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41D" w:rsidRPr="000C241D" w:rsidRDefault="000C241D" w:rsidP="000C241D">
      <w:pPr>
        <w:spacing w:after="0" w:line="240" w:lineRule="auto"/>
        <w:ind w:firstLine="567"/>
        <w:jc w:val="center"/>
        <w:outlineLvl w:val="0"/>
        <w:rPr>
          <w:rFonts w:ascii="Times New Roman" w:eastAsia="Times New Roman" w:hAnsi="Times New Roman" w:cs="Times New Roman"/>
          <w:b/>
          <w:sz w:val="28"/>
          <w:szCs w:val="28"/>
          <w:lang w:eastAsia="ru-RU"/>
        </w:rPr>
      </w:pPr>
      <w:bookmarkStart w:id="0" w:name="_Toc475789540"/>
      <w:bookmarkStart w:id="1" w:name="_GoBack"/>
      <w:bookmarkEnd w:id="1"/>
      <w:r w:rsidRPr="000C241D">
        <w:rPr>
          <w:rFonts w:ascii="Times New Roman" w:eastAsia="Times New Roman" w:hAnsi="Times New Roman" w:cs="Times New Roman"/>
          <w:b/>
          <w:sz w:val="28"/>
          <w:szCs w:val="28"/>
          <w:lang w:eastAsia="ru-RU"/>
        </w:rPr>
        <w:t>МИНИСТЕРСТВО ВНУТРЕННИХ ДЕЛ РОССИЙСКОЙ ФЕДЕРАЦИИ</w:t>
      </w:r>
      <w:bookmarkEnd w:id="0"/>
    </w:p>
    <w:p w:rsidR="000C241D" w:rsidRPr="000C241D" w:rsidRDefault="000C241D" w:rsidP="000C241D">
      <w:pPr>
        <w:spacing w:after="0" w:line="240" w:lineRule="auto"/>
        <w:ind w:firstLine="567"/>
        <w:jc w:val="center"/>
        <w:rPr>
          <w:rFonts w:ascii="Times New Roman" w:eastAsia="Times New Roman" w:hAnsi="Times New Roman" w:cs="Times New Roman"/>
          <w:b/>
          <w:sz w:val="28"/>
          <w:szCs w:val="28"/>
          <w:lang w:eastAsia="ru-RU"/>
        </w:rPr>
      </w:pPr>
      <w:r w:rsidRPr="000C241D">
        <w:rPr>
          <w:rFonts w:ascii="Times New Roman" w:eastAsia="Times New Roman" w:hAnsi="Times New Roman" w:cs="Times New Roman"/>
          <w:b/>
          <w:sz w:val="28"/>
          <w:szCs w:val="28"/>
          <w:lang w:eastAsia="ru-RU"/>
        </w:rPr>
        <w:t>БАРНАУЛЬСКИЙ ЮРИДИЧЕСКИЙ ИНСТИТУТ</w:t>
      </w:r>
    </w:p>
    <w:p w:rsidR="000C241D" w:rsidRPr="000C241D" w:rsidRDefault="000C241D" w:rsidP="000C241D">
      <w:pPr>
        <w:keepNext/>
        <w:widowControl w:val="0"/>
        <w:overflowPunct w:val="0"/>
        <w:autoSpaceDE w:val="0"/>
        <w:autoSpaceDN w:val="0"/>
        <w:adjustRightInd w:val="0"/>
        <w:spacing w:after="0" w:line="360" w:lineRule="auto"/>
        <w:ind w:right="-1"/>
        <w:jc w:val="center"/>
        <w:textAlignment w:val="baseline"/>
        <w:outlineLvl w:val="4"/>
        <w:rPr>
          <w:rFonts w:ascii="Times New Roman" w:eastAsia="Times New Roman" w:hAnsi="Times New Roman" w:cs="Times New Roman"/>
          <w:b/>
          <w:sz w:val="28"/>
          <w:szCs w:val="28"/>
          <w:lang w:eastAsia="ru-RU"/>
        </w:rPr>
      </w:pPr>
      <w:r w:rsidRPr="000C241D">
        <w:rPr>
          <w:rFonts w:ascii="Times New Roman" w:eastAsia="Times New Roman" w:hAnsi="Times New Roman" w:cs="Times New Roman"/>
          <w:b/>
          <w:sz w:val="28"/>
          <w:szCs w:val="28"/>
          <w:lang w:eastAsia="ru-RU"/>
        </w:rPr>
        <w:t>Кафедра уголовного права и криминологии</w:t>
      </w:r>
    </w:p>
    <w:p w:rsidR="000C241D" w:rsidRPr="000C241D" w:rsidRDefault="000C241D" w:rsidP="000C241D">
      <w:pPr>
        <w:spacing w:after="0" w:line="240" w:lineRule="auto"/>
        <w:ind w:firstLine="567"/>
        <w:rPr>
          <w:rFonts w:ascii="Times New Roman" w:eastAsia="Times New Roman" w:hAnsi="Times New Roman" w:cs="Times New Roman"/>
          <w:sz w:val="20"/>
          <w:szCs w:val="20"/>
          <w:lang w:eastAsia="ru-RU"/>
        </w:rPr>
      </w:pPr>
    </w:p>
    <w:p w:rsidR="000C241D" w:rsidRPr="000C241D" w:rsidRDefault="000C241D" w:rsidP="000C241D">
      <w:pPr>
        <w:spacing w:after="0" w:line="240" w:lineRule="auto"/>
        <w:ind w:firstLine="567"/>
        <w:rPr>
          <w:rFonts w:ascii="Times New Roman" w:eastAsia="Times New Roman" w:hAnsi="Times New Roman" w:cs="Times New Roman"/>
          <w:sz w:val="20"/>
          <w:szCs w:val="20"/>
          <w:lang w:eastAsia="ru-RU"/>
        </w:rPr>
      </w:pPr>
    </w:p>
    <w:p w:rsidR="000C241D" w:rsidRPr="000C241D" w:rsidRDefault="000C241D" w:rsidP="000C241D">
      <w:pPr>
        <w:spacing w:after="0" w:line="240" w:lineRule="auto"/>
        <w:ind w:firstLine="567"/>
        <w:rPr>
          <w:rFonts w:ascii="Times New Roman" w:eastAsia="Times New Roman" w:hAnsi="Times New Roman" w:cs="Times New Roman"/>
          <w:sz w:val="20"/>
          <w:szCs w:val="20"/>
          <w:lang w:eastAsia="ru-RU"/>
        </w:rPr>
      </w:pPr>
    </w:p>
    <w:p w:rsidR="000C241D" w:rsidRPr="000C241D" w:rsidRDefault="000C241D" w:rsidP="000C241D">
      <w:pPr>
        <w:spacing w:after="0" w:line="240" w:lineRule="auto"/>
        <w:ind w:firstLine="567"/>
        <w:rPr>
          <w:rFonts w:ascii="Times New Roman" w:eastAsia="Times New Roman" w:hAnsi="Times New Roman" w:cs="Times New Roman"/>
          <w:sz w:val="20"/>
          <w:szCs w:val="20"/>
          <w:lang w:eastAsia="ru-RU"/>
        </w:rPr>
      </w:pPr>
    </w:p>
    <w:p w:rsidR="000C241D" w:rsidRPr="000C241D" w:rsidRDefault="000C241D" w:rsidP="000C241D">
      <w:pPr>
        <w:spacing w:after="0" w:line="240" w:lineRule="auto"/>
        <w:ind w:firstLine="567"/>
        <w:rPr>
          <w:rFonts w:ascii="Times New Roman" w:eastAsia="Times New Roman" w:hAnsi="Times New Roman" w:cs="Times New Roman"/>
          <w:sz w:val="20"/>
          <w:szCs w:val="20"/>
          <w:lang w:eastAsia="ru-RU"/>
        </w:rPr>
      </w:pPr>
    </w:p>
    <w:p w:rsidR="000C241D" w:rsidRPr="000C241D" w:rsidRDefault="000C241D" w:rsidP="000C241D">
      <w:pPr>
        <w:spacing w:after="0" w:line="240" w:lineRule="auto"/>
        <w:ind w:firstLine="567"/>
        <w:rPr>
          <w:rFonts w:ascii="Times New Roman" w:eastAsia="Times New Roman" w:hAnsi="Times New Roman" w:cs="Times New Roman"/>
          <w:sz w:val="20"/>
          <w:szCs w:val="20"/>
          <w:lang w:eastAsia="ru-RU"/>
        </w:rPr>
      </w:pPr>
    </w:p>
    <w:p w:rsidR="000C241D" w:rsidRPr="000C241D" w:rsidRDefault="000C241D" w:rsidP="000C241D">
      <w:pPr>
        <w:spacing w:after="0" w:line="240" w:lineRule="auto"/>
        <w:ind w:firstLine="567"/>
        <w:rPr>
          <w:rFonts w:ascii="Times New Roman" w:eastAsia="Times New Roman" w:hAnsi="Times New Roman" w:cs="Times New Roman"/>
          <w:sz w:val="28"/>
          <w:szCs w:val="28"/>
          <w:lang w:eastAsia="ru-RU"/>
        </w:rPr>
      </w:pPr>
    </w:p>
    <w:p w:rsidR="000C241D" w:rsidRPr="000C241D" w:rsidRDefault="000C241D" w:rsidP="000C241D">
      <w:pPr>
        <w:spacing w:after="0" w:line="240" w:lineRule="auto"/>
        <w:ind w:firstLine="567"/>
        <w:jc w:val="center"/>
        <w:outlineLvl w:val="0"/>
        <w:rPr>
          <w:rFonts w:ascii="Times New Roman" w:eastAsia="Times New Roman" w:hAnsi="Times New Roman" w:cs="Times New Roman"/>
          <w:b/>
          <w:sz w:val="28"/>
          <w:szCs w:val="28"/>
          <w:lang w:eastAsia="ru-RU"/>
        </w:rPr>
      </w:pPr>
      <w:bookmarkStart w:id="2" w:name="_Toc475789541"/>
      <w:r w:rsidRPr="000C241D">
        <w:rPr>
          <w:rFonts w:ascii="Times New Roman" w:eastAsia="Times New Roman" w:hAnsi="Times New Roman" w:cs="Times New Roman"/>
          <w:b/>
          <w:sz w:val="28"/>
          <w:szCs w:val="28"/>
          <w:lang w:eastAsia="ru-RU"/>
        </w:rPr>
        <w:t>КУРСОВАЯ РАБОТА</w:t>
      </w:r>
      <w:bookmarkEnd w:id="2"/>
    </w:p>
    <w:p w:rsidR="000C241D" w:rsidRPr="000C241D" w:rsidRDefault="000C241D" w:rsidP="000C241D">
      <w:pPr>
        <w:spacing w:after="0" w:line="240" w:lineRule="auto"/>
        <w:ind w:firstLine="567"/>
        <w:rPr>
          <w:rFonts w:ascii="Times New Roman" w:eastAsia="Times New Roman" w:hAnsi="Times New Roman" w:cs="Times New Roman"/>
          <w:sz w:val="28"/>
          <w:szCs w:val="28"/>
          <w:lang w:eastAsia="ru-RU"/>
        </w:rPr>
      </w:pPr>
    </w:p>
    <w:p w:rsidR="000C241D" w:rsidRPr="000C241D" w:rsidRDefault="000C241D" w:rsidP="000C241D">
      <w:pPr>
        <w:spacing w:after="0" w:line="240" w:lineRule="auto"/>
        <w:ind w:firstLine="567"/>
        <w:jc w:val="center"/>
        <w:rPr>
          <w:rFonts w:ascii="Times New Roman" w:eastAsia="Times New Roman" w:hAnsi="Times New Roman" w:cs="Times New Roman"/>
          <w:sz w:val="28"/>
          <w:szCs w:val="28"/>
          <w:lang w:eastAsia="ru-RU"/>
        </w:rPr>
      </w:pPr>
      <w:r w:rsidRPr="000C241D">
        <w:rPr>
          <w:rFonts w:ascii="Times New Roman" w:eastAsia="Times New Roman" w:hAnsi="Times New Roman" w:cs="Times New Roman"/>
          <w:sz w:val="28"/>
          <w:szCs w:val="28"/>
          <w:lang w:eastAsia="ru-RU"/>
        </w:rPr>
        <w:t>на тему</w:t>
      </w:r>
    </w:p>
    <w:p w:rsidR="000C241D" w:rsidRPr="000C241D" w:rsidRDefault="000C241D" w:rsidP="000C241D">
      <w:pPr>
        <w:keepNext/>
        <w:widowControl w:val="0"/>
        <w:overflowPunct w:val="0"/>
        <w:autoSpaceDE w:val="0"/>
        <w:autoSpaceDN w:val="0"/>
        <w:adjustRightInd w:val="0"/>
        <w:spacing w:after="0" w:line="360" w:lineRule="auto"/>
        <w:ind w:right="-1"/>
        <w:jc w:val="center"/>
        <w:textAlignment w:val="baseline"/>
        <w:outlineLvl w:val="4"/>
        <w:rPr>
          <w:rFonts w:ascii="Times New Roman" w:eastAsia="Times New Roman" w:hAnsi="Times New Roman" w:cs="Times New Roman"/>
          <w:sz w:val="28"/>
          <w:szCs w:val="28"/>
          <w:lang w:eastAsia="ru-RU"/>
        </w:rPr>
      </w:pPr>
      <w:r w:rsidRPr="000C241D">
        <w:rPr>
          <w:rFonts w:ascii="Times New Roman" w:eastAsia="Times New Roman" w:hAnsi="Times New Roman" w:cs="Times New Roman"/>
          <w:sz w:val="28"/>
          <w:szCs w:val="28"/>
          <w:lang w:eastAsia="ru-RU"/>
        </w:rPr>
        <w:t>Умышленное уничтожение или повреждение имущества</w:t>
      </w:r>
    </w:p>
    <w:p w:rsidR="000C241D" w:rsidRDefault="000C241D" w:rsidP="000C241D">
      <w:pPr>
        <w:spacing w:after="0" w:line="240" w:lineRule="auto"/>
        <w:ind w:firstLine="3402"/>
        <w:rPr>
          <w:rFonts w:ascii="Times New Roman" w:eastAsia="Times New Roman" w:hAnsi="Times New Roman" w:cs="Times New Roman"/>
          <w:sz w:val="20"/>
          <w:szCs w:val="20"/>
          <w:lang w:eastAsia="ru-RU"/>
        </w:rPr>
      </w:pPr>
    </w:p>
    <w:p w:rsidR="000C241D" w:rsidRPr="000C241D" w:rsidRDefault="000C241D" w:rsidP="000C241D">
      <w:pPr>
        <w:spacing w:after="0" w:line="240" w:lineRule="auto"/>
        <w:ind w:firstLine="3402"/>
        <w:rPr>
          <w:rFonts w:ascii="Times New Roman" w:eastAsia="Times New Roman" w:hAnsi="Times New Roman" w:cs="Times New Roman"/>
          <w:sz w:val="20"/>
          <w:szCs w:val="20"/>
          <w:lang w:eastAsia="ru-RU"/>
        </w:rPr>
      </w:pPr>
    </w:p>
    <w:p w:rsidR="000C241D" w:rsidRPr="000C241D" w:rsidRDefault="000C241D" w:rsidP="000C241D">
      <w:pPr>
        <w:spacing w:after="0" w:line="240" w:lineRule="auto"/>
        <w:ind w:firstLine="3402"/>
        <w:rPr>
          <w:rFonts w:ascii="Times New Roman" w:eastAsia="Times New Roman" w:hAnsi="Times New Roman" w:cs="Times New Roman"/>
          <w:sz w:val="20"/>
          <w:szCs w:val="20"/>
          <w:lang w:eastAsia="ru-RU"/>
        </w:rPr>
      </w:pPr>
    </w:p>
    <w:p w:rsidR="000C241D" w:rsidRPr="000C241D" w:rsidRDefault="000C241D" w:rsidP="000C241D">
      <w:pPr>
        <w:spacing w:after="0" w:line="240" w:lineRule="auto"/>
        <w:ind w:firstLine="3402"/>
        <w:rPr>
          <w:rFonts w:ascii="Times New Roman" w:eastAsia="Times New Roman" w:hAnsi="Times New Roman" w:cs="Times New Roman"/>
          <w:sz w:val="20"/>
          <w:szCs w:val="20"/>
          <w:lang w:eastAsia="ru-RU"/>
        </w:rPr>
      </w:pPr>
    </w:p>
    <w:p w:rsidR="000C241D" w:rsidRPr="000C241D" w:rsidRDefault="000C241D" w:rsidP="000C241D">
      <w:pPr>
        <w:spacing w:after="0" w:line="240" w:lineRule="auto"/>
        <w:ind w:firstLine="3402"/>
        <w:rPr>
          <w:rFonts w:ascii="Times New Roman" w:eastAsia="Times New Roman" w:hAnsi="Times New Roman" w:cs="Times New Roman"/>
          <w:sz w:val="20"/>
          <w:szCs w:val="20"/>
          <w:lang w:eastAsia="ru-RU"/>
        </w:rPr>
      </w:pPr>
    </w:p>
    <w:p w:rsidR="000C241D" w:rsidRPr="000C241D" w:rsidRDefault="000C241D" w:rsidP="000C241D">
      <w:pPr>
        <w:widowControl w:val="0"/>
        <w:overflowPunct w:val="0"/>
        <w:autoSpaceDE w:val="0"/>
        <w:autoSpaceDN w:val="0"/>
        <w:adjustRightInd w:val="0"/>
        <w:spacing w:after="0" w:line="360" w:lineRule="auto"/>
        <w:ind w:left="5040" w:right="-1"/>
        <w:jc w:val="both"/>
        <w:textAlignment w:val="baseline"/>
        <w:outlineLvl w:val="2"/>
        <w:rPr>
          <w:rFonts w:ascii="Times New Roman" w:eastAsia="Times New Roman" w:hAnsi="Times New Roman" w:cs="Times New Roman"/>
          <w:b/>
          <w:sz w:val="28"/>
          <w:szCs w:val="28"/>
          <w:lang w:eastAsia="ru-RU"/>
        </w:rPr>
      </w:pPr>
      <w:bookmarkStart w:id="3" w:name="_Toc475789542"/>
      <w:r w:rsidRPr="000C241D">
        <w:rPr>
          <w:rFonts w:ascii="Times New Roman" w:eastAsia="Times New Roman" w:hAnsi="Times New Roman" w:cs="Times New Roman"/>
          <w:b/>
          <w:sz w:val="28"/>
          <w:szCs w:val="28"/>
          <w:lang w:eastAsia="ru-RU"/>
        </w:rPr>
        <w:t>Выполнил________________</w:t>
      </w:r>
      <w:bookmarkEnd w:id="3"/>
    </w:p>
    <w:p w:rsidR="000C241D" w:rsidRPr="000C241D" w:rsidRDefault="000C241D" w:rsidP="000C241D">
      <w:pPr>
        <w:spacing w:after="0" w:line="240" w:lineRule="auto"/>
        <w:ind w:left="5040"/>
        <w:rPr>
          <w:rFonts w:ascii="Times New Roman" w:eastAsia="Times New Roman" w:hAnsi="Times New Roman" w:cs="Times New Roman"/>
          <w:sz w:val="20"/>
          <w:szCs w:val="20"/>
          <w:vertAlign w:val="superscript"/>
          <w:lang w:eastAsia="ru-RU"/>
        </w:rPr>
      </w:pPr>
      <w:r w:rsidRPr="000C241D">
        <w:rPr>
          <w:rFonts w:ascii="Times New Roman" w:eastAsia="Times New Roman" w:hAnsi="Times New Roman" w:cs="Times New Roman"/>
          <w:sz w:val="20"/>
          <w:szCs w:val="20"/>
          <w:vertAlign w:val="superscript"/>
          <w:lang w:eastAsia="ru-RU"/>
        </w:rPr>
        <w:t>(фамилия, имя, отчество,</w:t>
      </w:r>
    </w:p>
    <w:p w:rsidR="000C241D" w:rsidRPr="000C241D" w:rsidRDefault="000C241D" w:rsidP="000C241D">
      <w:pPr>
        <w:spacing w:after="0" w:line="240" w:lineRule="auto"/>
        <w:ind w:left="5040"/>
        <w:rPr>
          <w:rFonts w:ascii="Times New Roman" w:eastAsia="Times New Roman" w:hAnsi="Times New Roman" w:cs="Times New Roman"/>
          <w:sz w:val="20"/>
          <w:szCs w:val="20"/>
          <w:lang w:eastAsia="ru-RU"/>
        </w:rPr>
      </w:pPr>
      <w:r w:rsidRPr="000C241D">
        <w:rPr>
          <w:rFonts w:ascii="Times New Roman" w:eastAsia="Times New Roman" w:hAnsi="Times New Roman" w:cs="Times New Roman"/>
          <w:sz w:val="20"/>
          <w:szCs w:val="20"/>
          <w:lang w:eastAsia="ru-RU"/>
        </w:rPr>
        <w:t>________________________</w:t>
      </w:r>
    </w:p>
    <w:p w:rsidR="000C241D" w:rsidRPr="000C241D" w:rsidRDefault="000C241D" w:rsidP="000C241D">
      <w:pPr>
        <w:tabs>
          <w:tab w:val="center" w:pos="4153"/>
          <w:tab w:val="right" w:pos="8306"/>
        </w:tabs>
        <w:autoSpaceDE w:val="0"/>
        <w:autoSpaceDN w:val="0"/>
        <w:spacing w:after="0" w:line="240" w:lineRule="auto"/>
        <w:ind w:left="5040"/>
        <w:rPr>
          <w:rFonts w:ascii="Times New Roman" w:eastAsia="Times New Roman" w:hAnsi="Times New Roman" w:cs="Times New Roman"/>
          <w:sz w:val="20"/>
          <w:szCs w:val="24"/>
          <w:vertAlign w:val="superscript"/>
          <w:lang w:eastAsia="ru-RU"/>
        </w:rPr>
      </w:pPr>
      <w:r w:rsidRPr="000C241D">
        <w:rPr>
          <w:rFonts w:ascii="Times New Roman" w:eastAsia="Times New Roman" w:hAnsi="Times New Roman" w:cs="Times New Roman"/>
          <w:sz w:val="20"/>
          <w:szCs w:val="24"/>
          <w:vertAlign w:val="superscript"/>
          <w:lang w:eastAsia="ru-RU"/>
        </w:rPr>
        <w:t>специальность, факультет, № группы)</w:t>
      </w:r>
    </w:p>
    <w:p w:rsidR="000C241D" w:rsidRPr="000C241D" w:rsidRDefault="000C241D" w:rsidP="000C241D">
      <w:pPr>
        <w:widowControl w:val="0"/>
        <w:overflowPunct w:val="0"/>
        <w:autoSpaceDE w:val="0"/>
        <w:autoSpaceDN w:val="0"/>
        <w:adjustRightInd w:val="0"/>
        <w:spacing w:after="0" w:line="360" w:lineRule="auto"/>
        <w:ind w:left="5040" w:right="-1"/>
        <w:jc w:val="both"/>
        <w:textAlignment w:val="baseline"/>
        <w:outlineLvl w:val="3"/>
        <w:rPr>
          <w:rFonts w:ascii="Times New Roman" w:eastAsia="Times New Roman" w:hAnsi="Times New Roman" w:cs="Times New Roman"/>
          <w:b/>
          <w:sz w:val="28"/>
          <w:szCs w:val="28"/>
          <w:lang w:eastAsia="ru-RU"/>
        </w:rPr>
      </w:pPr>
      <w:r w:rsidRPr="000C241D">
        <w:rPr>
          <w:rFonts w:ascii="Times New Roman" w:eastAsia="Times New Roman" w:hAnsi="Times New Roman" w:cs="Times New Roman"/>
          <w:b/>
          <w:sz w:val="28"/>
          <w:szCs w:val="28"/>
          <w:lang w:eastAsia="ru-RU"/>
        </w:rPr>
        <w:t>Научный руководитель</w:t>
      </w:r>
    </w:p>
    <w:p w:rsidR="000C241D" w:rsidRPr="000C241D" w:rsidRDefault="000C241D" w:rsidP="000C241D">
      <w:pPr>
        <w:spacing w:after="0" w:line="240" w:lineRule="auto"/>
        <w:ind w:left="5040"/>
        <w:jc w:val="both"/>
        <w:rPr>
          <w:rFonts w:ascii="Times New Roman" w:eastAsia="Times New Roman" w:hAnsi="Times New Roman" w:cs="Times New Roman"/>
          <w:sz w:val="20"/>
          <w:szCs w:val="20"/>
          <w:lang w:eastAsia="ru-RU"/>
        </w:rPr>
      </w:pPr>
      <w:r w:rsidRPr="000C241D">
        <w:rPr>
          <w:rFonts w:ascii="Times New Roman" w:eastAsia="Times New Roman" w:hAnsi="Times New Roman" w:cs="Times New Roman"/>
          <w:sz w:val="20"/>
          <w:szCs w:val="20"/>
          <w:lang w:eastAsia="ru-RU"/>
        </w:rPr>
        <w:t>________________________</w:t>
      </w:r>
    </w:p>
    <w:p w:rsidR="000C241D" w:rsidRPr="000C241D" w:rsidRDefault="000C241D" w:rsidP="000C241D">
      <w:pPr>
        <w:spacing w:after="0" w:line="240" w:lineRule="auto"/>
        <w:ind w:left="5040"/>
        <w:jc w:val="both"/>
        <w:rPr>
          <w:rFonts w:ascii="Times New Roman" w:eastAsia="Times New Roman" w:hAnsi="Times New Roman" w:cs="Times New Roman"/>
          <w:sz w:val="20"/>
          <w:szCs w:val="20"/>
          <w:vertAlign w:val="superscript"/>
          <w:lang w:eastAsia="ru-RU"/>
        </w:rPr>
      </w:pPr>
      <w:r w:rsidRPr="000C241D">
        <w:rPr>
          <w:rFonts w:ascii="Times New Roman" w:eastAsia="Times New Roman" w:hAnsi="Times New Roman" w:cs="Times New Roman"/>
          <w:sz w:val="20"/>
          <w:szCs w:val="20"/>
          <w:vertAlign w:val="superscript"/>
          <w:lang w:eastAsia="ru-RU"/>
        </w:rPr>
        <w:t xml:space="preserve"> (уч. степень, уч. звание,</w:t>
      </w:r>
    </w:p>
    <w:p w:rsidR="000C241D" w:rsidRPr="000C241D" w:rsidRDefault="000C241D" w:rsidP="000C241D">
      <w:pPr>
        <w:spacing w:after="0" w:line="240" w:lineRule="auto"/>
        <w:ind w:left="5040"/>
        <w:jc w:val="both"/>
        <w:rPr>
          <w:rFonts w:ascii="Times New Roman" w:eastAsia="Times New Roman" w:hAnsi="Times New Roman" w:cs="Times New Roman"/>
          <w:sz w:val="20"/>
          <w:szCs w:val="20"/>
          <w:lang w:eastAsia="ru-RU"/>
        </w:rPr>
      </w:pPr>
      <w:r w:rsidRPr="000C241D">
        <w:rPr>
          <w:rFonts w:ascii="Times New Roman" w:eastAsia="Times New Roman" w:hAnsi="Times New Roman" w:cs="Times New Roman"/>
          <w:sz w:val="20"/>
          <w:szCs w:val="20"/>
          <w:lang w:eastAsia="ru-RU"/>
        </w:rPr>
        <w:t>________________________</w:t>
      </w:r>
    </w:p>
    <w:p w:rsidR="000C241D" w:rsidRPr="000C241D" w:rsidRDefault="000C241D" w:rsidP="000C241D">
      <w:pPr>
        <w:spacing w:after="0" w:line="240" w:lineRule="auto"/>
        <w:ind w:left="5040"/>
        <w:jc w:val="both"/>
        <w:rPr>
          <w:rFonts w:ascii="Times New Roman" w:eastAsia="Times New Roman" w:hAnsi="Times New Roman" w:cs="Times New Roman"/>
          <w:sz w:val="20"/>
          <w:szCs w:val="20"/>
          <w:lang w:eastAsia="ru-RU"/>
        </w:rPr>
      </w:pPr>
      <w:r w:rsidRPr="000C241D">
        <w:rPr>
          <w:rFonts w:ascii="Times New Roman" w:eastAsia="Times New Roman" w:hAnsi="Times New Roman" w:cs="Times New Roman"/>
          <w:sz w:val="20"/>
          <w:szCs w:val="20"/>
          <w:vertAlign w:val="superscript"/>
          <w:lang w:eastAsia="ru-RU"/>
        </w:rPr>
        <w:t xml:space="preserve"> должность, фамилия, имя, отчество)</w:t>
      </w:r>
    </w:p>
    <w:p w:rsidR="000C241D" w:rsidRPr="000C241D" w:rsidRDefault="000C241D" w:rsidP="000C241D">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i/>
          <w:sz w:val="24"/>
          <w:szCs w:val="24"/>
          <w:lang w:eastAsia="ru-RU"/>
        </w:rPr>
      </w:pPr>
    </w:p>
    <w:p w:rsidR="000C241D" w:rsidRPr="000C241D" w:rsidRDefault="000C241D" w:rsidP="000C241D">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i/>
          <w:sz w:val="24"/>
          <w:szCs w:val="24"/>
          <w:lang w:eastAsia="ru-RU"/>
        </w:rPr>
      </w:pPr>
    </w:p>
    <w:p w:rsidR="000C241D" w:rsidRPr="000C241D" w:rsidRDefault="000C241D" w:rsidP="000C241D">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i/>
          <w:sz w:val="24"/>
          <w:szCs w:val="24"/>
          <w:lang w:eastAsia="ru-RU"/>
        </w:rPr>
      </w:pPr>
    </w:p>
    <w:p w:rsidR="000C241D" w:rsidRPr="000C241D" w:rsidRDefault="000C241D" w:rsidP="000C241D">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i/>
          <w:sz w:val="24"/>
          <w:szCs w:val="24"/>
          <w:lang w:eastAsia="ru-RU"/>
        </w:rPr>
      </w:pPr>
    </w:p>
    <w:p w:rsidR="000C241D" w:rsidRPr="000C241D" w:rsidRDefault="000C241D" w:rsidP="000C241D">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i/>
          <w:sz w:val="24"/>
          <w:szCs w:val="24"/>
          <w:lang w:eastAsia="ru-RU"/>
        </w:rPr>
      </w:pPr>
    </w:p>
    <w:p w:rsidR="000C241D" w:rsidRPr="000C241D" w:rsidRDefault="000C241D" w:rsidP="000C241D">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i/>
          <w:sz w:val="24"/>
          <w:szCs w:val="24"/>
          <w:lang w:eastAsia="ru-RU"/>
        </w:rPr>
      </w:pPr>
    </w:p>
    <w:p w:rsidR="000C241D" w:rsidRPr="000C241D" w:rsidRDefault="000C241D" w:rsidP="000C241D">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i/>
          <w:sz w:val="24"/>
          <w:szCs w:val="24"/>
          <w:lang w:eastAsia="ru-RU"/>
        </w:rPr>
      </w:pPr>
    </w:p>
    <w:p w:rsidR="000C241D" w:rsidRPr="000C241D" w:rsidRDefault="000C241D" w:rsidP="000C241D">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i/>
          <w:sz w:val="24"/>
          <w:szCs w:val="24"/>
          <w:lang w:eastAsia="ru-RU"/>
        </w:rPr>
      </w:pPr>
    </w:p>
    <w:p w:rsidR="000C241D" w:rsidRPr="000C241D" w:rsidRDefault="000C241D" w:rsidP="000C241D">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i/>
          <w:sz w:val="24"/>
          <w:szCs w:val="24"/>
          <w:lang w:eastAsia="ru-RU"/>
        </w:rPr>
      </w:pPr>
    </w:p>
    <w:p w:rsidR="000C241D" w:rsidRPr="000C241D" w:rsidRDefault="000C241D" w:rsidP="000C241D">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i/>
          <w:sz w:val="24"/>
          <w:szCs w:val="24"/>
          <w:lang w:eastAsia="ru-RU"/>
        </w:rPr>
      </w:pPr>
    </w:p>
    <w:p w:rsidR="000C241D" w:rsidRPr="000C241D" w:rsidRDefault="000C241D" w:rsidP="000C241D">
      <w:pPr>
        <w:widowControl w:val="0"/>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i/>
          <w:sz w:val="28"/>
          <w:szCs w:val="28"/>
          <w:lang w:eastAsia="ru-RU"/>
        </w:rPr>
      </w:pPr>
      <w:bookmarkStart w:id="4" w:name="_Toc475789543"/>
      <w:r w:rsidRPr="000C241D">
        <w:rPr>
          <w:rFonts w:ascii="Times New Roman" w:eastAsia="Times New Roman" w:hAnsi="Times New Roman" w:cs="Times New Roman"/>
          <w:b/>
          <w:i/>
          <w:sz w:val="28"/>
          <w:szCs w:val="28"/>
          <w:lang w:eastAsia="ru-RU"/>
        </w:rPr>
        <w:t>К защите__________________________</w:t>
      </w:r>
      <w:bookmarkEnd w:id="4"/>
    </w:p>
    <w:p w:rsidR="000C241D" w:rsidRPr="000C241D" w:rsidRDefault="000C241D" w:rsidP="000C241D">
      <w:pPr>
        <w:spacing w:after="0" w:line="240" w:lineRule="auto"/>
        <w:rPr>
          <w:rFonts w:ascii="Times New Roman" w:eastAsia="Times New Roman" w:hAnsi="Times New Roman" w:cs="Times New Roman"/>
          <w:sz w:val="18"/>
          <w:szCs w:val="18"/>
          <w:lang w:eastAsia="ru-RU"/>
        </w:rPr>
      </w:pPr>
      <w:r w:rsidRPr="000C241D">
        <w:rPr>
          <w:rFonts w:ascii="Times New Roman" w:eastAsia="Times New Roman" w:hAnsi="Times New Roman" w:cs="Times New Roman"/>
          <w:sz w:val="18"/>
          <w:szCs w:val="18"/>
          <w:lang w:eastAsia="ru-RU"/>
        </w:rPr>
        <w:tab/>
      </w:r>
      <w:r w:rsidRPr="000C241D">
        <w:rPr>
          <w:rFonts w:ascii="Times New Roman" w:eastAsia="Times New Roman" w:hAnsi="Times New Roman" w:cs="Times New Roman"/>
          <w:sz w:val="18"/>
          <w:szCs w:val="18"/>
          <w:lang w:eastAsia="ru-RU"/>
        </w:rPr>
        <w:tab/>
      </w:r>
      <w:r w:rsidRPr="000C241D">
        <w:rPr>
          <w:rFonts w:ascii="Times New Roman" w:eastAsia="Times New Roman" w:hAnsi="Times New Roman" w:cs="Times New Roman"/>
          <w:sz w:val="18"/>
          <w:szCs w:val="18"/>
          <w:lang w:eastAsia="ru-RU"/>
        </w:rPr>
        <w:tab/>
        <w:t>(допущена, не допущена)</w:t>
      </w:r>
    </w:p>
    <w:p w:rsidR="000C241D" w:rsidRPr="000C241D" w:rsidRDefault="000C241D" w:rsidP="000C241D">
      <w:pPr>
        <w:spacing w:after="0" w:line="360" w:lineRule="auto"/>
        <w:rPr>
          <w:rFonts w:ascii="Times New Roman" w:eastAsia="Times New Roman" w:hAnsi="Times New Roman" w:cs="Times New Roman"/>
          <w:sz w:val="28"/>
          <w:szCs w:val="28"/>
          <w:lang w:eastAsia="ru-RU"/>
        </w:rPr>
      </w:pPr>
      <w:r w:rsidRPr="000C241D">
        <w:rPr>
          <w:rFonts w:ascii="Times New Roman" w:eastAsia="Times New Roman" w:hAnsi="Times New Roman" w:cs="Times New Roman"/>
          <w:sz w:val="28"/>
          <w:szCs w:val="28"/>
          <w:lang w:eastAsia="ru-RU"/>
        </w:rPr>
        <w:t>Научный руководитель_______________</w:t>
      </w:r>
    </w:p>
    <w:p w:rsidR="000C241D" w:rsidRPr="000C241D" w:rsidRDefault="000C241D" w:rsidP="000C241D">
      <w:pPr>
        <w:spacing w:after="0" w:line="360" w:lineRule="auto"/>
        <w:jc w:val="both"/>
        <w:rPr>
          <w:rFonts w:ascii="Times New Roman" w:eastAsia="Times New Roman" w:hAnsi="Times New Roman" w:cs="Times New Roman"/>
          <w:sz w:val="28"/>
          <w:szCs w:val="28"/>
          <w:lang w:eastAsia="ru-RU"/>
        </w:rPr>
      </w:pPr>
      <w:r w:rsidRPr="000C241D">
        <w:rPr>
          <w:rFonts w:ascii="Times New Roman" w:eastAsia="Times New Roman" w:hAnsi="Times New Roman" w:cs="Times New Roman"/>
          <w:sz w:val="28"/>
          <w:szCs w:val="28"/>
          <w:lang w:eastAsia="ru-RU"/>
        </w:rPr>
        <w:t>Дата защиты:_________Оценка_________</w:t>
      </w:r>
    </w:p>
    <w:p w:rsidR="000C241D" w:rsidRPr="000C241D" w:rsidRDefault="000C241D" w:rsidP="000C241D">
      <w:pPr>
        <w:spacing w:after="0" w:line="240" w:lineRule="auto"/>
        <w:jc w:val="both"/>
        <w:rPr>
          <w:rFonts w:ascii="Times New Roman" w:eastAsia="Times New Roman" w:hAnsi="Times New Roman" w:cs="Times New Roman"/>
          <w:sz w:val="20"/>
          <w:szCs w:val="20"/>
          <w:lang w:eastAsia="ru-RU"/>
        </w:rPr>
      </w:pPr>
    </w:p>
    <w:p w:rsidR="000C241D" w:rsidRPr="000C241D" w:rsidRDefault="000C241D" w:rsidP="000C241D">
      <w:pPr>
        <w:spacing w:after="0" w:line="240" w:lineRule="auto"/>
        <w:jc w:val="both"/>
        <w:rPr>
          <w:rFonts w:ascii="Times New Roman" w:eastAsia="Times New Roman" w:hAnsi="Times New Roman" w:cs="Times New Roman"/>
          <w:sz w:val="20"/>
          <w:szCs w:val="20"/>
          <w:lang w:eastAsia="ru-RU"/>
        </w:rPr>
      </w:pPr>
    </w:p>
    <w:p w:rsidR="000C241D" w:rsidRPr="000C241D" w:rsidRDefault="000C241D" w:rsidP="000C241D">
      <w:pPr>
        <w:spacing w:after="0" w:line="240" w:lineRule="auto"/>
        <w:jc w:val="both"/>
        <w:rPr>
          <w:rFonts w:ascii="Times New Roman" w:eastAsia="Times New Roman" w:hAnsi="Times New Roman" w:cs="Times New Roman"/>
          <w:sz w:val="20"/>
          <w:szCs w:val="20"/>
          <w:lang w:eastAsia="ru-RU"/>
        </w:rPr>
      </w:pPr>
    </w:p>
    <w:p w:rsidR="000C241D" w:rsidRPr="000C241D" w:rsidRDefault="000C241D" w:rsidP="000C241D">
      <w:pPr>
        <w:spacing w:after="0" w:line="240" w:lineRule="auto"/>
        <w:jc w:val="both"/>
        <w:rPr>
          <w:rFonts w:ascii="Times New Roman" w:eastAsia="Times New Roman" w:hAnsi="Times New Roman" w:cs="Times New Roman"/>
          <w:sz w:val="20"/>
          <w:szCs w:val="20"/>
          <w:lang w:eastAsia="ru-RU"/>
        </w:rPr>
      </w:pPr>
    </w:p>
    <w:p w:rsidR="000C241D" w:rsidRPr="000C241D" w:rsidRDefault="000C241D" w:rsidP="000C241D">
      <w:pPr>
        <w:spacing w:after="0" w:line="240" w:lineRule="auto"/>
        <w:jc w:val="center"/>
        <w:outlineLvl w:val="0"/>
        <w:rPr>
          <w:rFonts w:ascii="Times New Roman" w:eastAsia="Times New Roman" w:hAnsi="Times New Roman" w:cs="Times New Roman"/>
          <w:sz w:val="28"/>
          <w:szCs w:val="28"/>
          <w:lang w:eastAsia="ru-RU"/>
        </w:rPr>
      </w:pPr>
      <w:bookmarkStart w:id="5" w:name="_Toc475789544"/>
      <w:r w:rsidRPr="000C241D">
        <w:rPr>
          <w:rFonts w:ascii="Times New Roman" w:eastAsia="Times New Roman" w:hAnsi="Times New Roman" w:cs="Times New Roman"/>
          <w:sz w:val="28"/>
          <w:szCs w:val="28"/>
          <w:lang w:eastAsia="ru-RU"/>
        </w:rPr>
        <w:t>Барнаул 20</w:t>
      </w:r>
      <w:r>
        <w:rPr>
          <w:rFonts w:ascii="Times New Roman" w:eastAsia="Times New Roman" w:hAnsi="Times New Roman" w:cs="Times New Roman"/>
          <w:sz w:val="28"/>
          <w:szCs w:val="28"/>
          <w:lang w:eastAsia="ru-RU"/>
        </w:rPr>
        <w:t>17</w:t>
      </w:r>
      <w:bookmarkEnd w:id="5"/>
    </w:p>
    <w:p w:rsidR="00B33B7E" w:rsidRPr="00B33B7E" w:rsidRDefault="00B33B7E" w:rsidP="00B33B7E">
      <w:pPr>
        <w:spacing w:after="0" w:line="240" w:lineRule="auto"/>
        <w:jc w:val="center"/>
        <w:outlineLvl w:val="0"/>
        <w:rPr>
          <w:rFonts w:ascii="Times New Roman" w:eastAsia="Times New Roman" w:hAnsi="Times New Roman" w:cs="Times New Roman"/>
          <w:sz w:val="28"/>
          <w:szCs w:val="28"/>
          <w:lang w:eastAsia="ru-RU"/>
        </w:rPr>
      </w:pPr>
    </w:p>
    <w:p w:rsidR="00B33B7E" w:rsidRDefault="00B33B7E" w:rsidP="0016771D">
      <w:pPr>
        <w:jc w:val="center"/>
        <w:rPr>
          <w:rFonts w:ascii="Times New Roman" w:hAnsi="Times New Roman" w:cs="Times New Roman"/>
          <w:b/>
          <w:sz w:val="28"/>
          <w:szCs w:val="28"/>
        </w:rPr>
      </w:pPr>
    </w:p>
    <w:p w:rsidR="00F94376" w:rsidRDefault="0016771D" w:rsidP="0016771D">
      <w:pPr>
        <w:jc w:val="center"/>
        <w:rPr>
          <w:rFonts w:ascii="Times New Roman" w:hAnsi="Times New Roman" w:cs="Times New Roman"/>
          <w:b/>
          <w:sz w:val="28"/>
          <w:szCs w:val="28"/>
        </w:rPr>
      </w:pPr>
      <w:r w:rsidRPr="0016771D">
        <w:rPr>
          <w:rFonts w:ascii="Times New Roman" w:hAnsi="Times New Roman" w:cs="Times New Roman"/>
          <w:b/>
          <w:sz w:val="28"/>
          <w:szCs w:val="28"/>
        </w:rPr>
        <w:lastRenderedPageBreak/>
        <w:t>ОГЛАВЛЕНИЕ</w:t>
      </w:r>
    </w:p>
    <w:sdt>
      <w:sdtPr>
        <w:id w:val="2126731980"/>
        <w:docPartObj>
          <w:docPartGallery w:val="Table of Contents"/>
          <w:docPartUnique/>
        </w:docPartObj>
      </w:sdtPr>
      <w:sdtEndPr>
        <w:rPr>
          <w:b/>
          <w:bCs/>
        </w:rPr>
      </w:sdtEndPr>
      <w:sdtContent>
        <w:p w:rsidR="00414739" w:rsidRDefault="00226A0C" w:rsidP="00414739">
          <w:pPr>
            <w:pStyle w:val="11"/>
            <w:tabs>
              <w:tab w:val="right" w:leader="dot" w:pos="9628"/>
            </w:tabs>
            <w:rPr>
              <w:rFonts w:eastAsiaTheme="minorEastAsia"/>
              <w:noProof/>
              <w:lang w:eastAsia="ru-RU"/>
            </w:rPr>
          </w:pPr>
          <w:r>
            <w:fldChar w:fldCharType="begin"/>
          </w:r>
          <w:r>
            <w:instrText xml:space="preserve"> TOC \o "1-3" \h \z \u </w:instrText>
          </w:r>
          <w:r>
            <w:fldChar w:fldCharType="separate"/>
          </w:r>
        </w:p>
        <w:p w:rsidR="00414739" w:rsidRPr="00414739" w:rsidRDefault="00CF3828" w:rsidP="00414739">
          <w:pPr>
            <w:pStyle w:val="11"/>
            <w:tabs>
              <w:tab w:val="right" w:leader="dot" w:pos="9628"/>
            </w:tabs>
            <w:spacing w:line="360" w:lineRule="auto"/>
            <w:rPr>
              <w:rFonts w:ascii="Times New Roman" w:eastAsiaTheme="minorEastAsia" w:hAnsi="Times New Roman" w:cs="Times New Roman"/>
              <w:noProof/>
              <w:sz w:val="28"/>
              <w:szCs w:val="28"/>
              <w:lang w:eastAsia="ru-RU"/>
            </w:rPr>
          </w:pPr>
          <w:hyperlink w:anchor="_Toc475789545" w:history="1">
            <w:r w:rsidR="00414739" w:rsidRPr="00414739">
              <w:rPr>
                <w:rStyle w:val="ac"/>
                <w:rFonts w:ascii="Times New Roman" w:hAnsi="Times New Roman" w:cs="Times New Roman"/>
                <w:noProof/>
                <w:sz w:val="28"/>
                <w:szCs w:val="28"/>
              </w:rPr>
              <w:t>Введение</w:t>
            </w:r>
            <w:r w:rsidR="00414739" w:rsidRPr="00414739">
              <w:rPr>
                <w:rFonts w:ascii="Times New Roman" w:hAnsi="Times New Roman" w:cs="Times New Roman"/>
                <w:noProof/>
                <w:webHidden/>
                <w:sz w:val="28"/>
                <w:szCs w:val="28"/>
              </w:rPr>
              <w:tab/>
            </w:r>
            <w:r w:rsidR="00414739" w:rsidRPr="00414739">
              <w:rPr>
                <w:rFonts w:ascii="Times New Roman" w:hAnsi="Times New Roman" w:cs="Times New Roman"/>
                <w:noProof/>
                <w:webHidden/>
                <w:sz w:val="28"/>
                <w:szCs w:val="28"/>
              </w:rPr>
              <w:fldChar w:fldCharType="begin"/>
            </w:r>
            <w:r w:rsidR="00414739" w:rsidRPr="00414739">
              <w:rPr>
                <w:rFonts w:ascii="Times New Roman" w:hAnsi="Times New Roman" w:cs="Times New Roman"/>
                <w:noProof/>
                <w:webHidden/>
                <w:sz w:val="28"/>
                <w:szCs w:val="28"/>
              </w:rPr>
              <w:instrText xml:space="preserve"> PAGEREF _Toc475789545 \h </w:instrText>
            </w:r>
            <w:r w:rsidR="00414739" w:rsidRPr="00414739">
              <w:rPr>
                <w:rFonts w:ascii="Times New Roman" w:hAnsi="Times New Roman" w:cs="Times New Roman"/>
                <w:noProof/>
                <w:webHidden/>
                <w:sz w:val="28"/>
                <w:szCs w:val="28"/>
              </w:rPr>
            </w:r>
            <w:r w:rsidR="00414739" w:rsidRPr="00414739">
              <w:rPr>
                <w:rFonts w:ascii="Times New Roman" w:hAnsi="Times New Roman" w:cs="Times New Roman"/>
                <w:noProof/>
                <w:webHidden/>
                <w:sz w:val="28"/>
                <w:szCs w:val="28"/>
              </w:rPr>
              <w:fldChar w:fldCharType="separate"/>
            </w:r>
            <w:r w:rsidR="0064096B">
              <w:rPr>
                <w:rFonts w:ascii="Times New Roman" w:hAnsi="Times New Roman" w:cs="Times New Roman"/>
                <w:noProof/>
                <w:webHidden/>
                <w:sz w:val="28"/>
                <w:szCs w:val="28"/>
              </w:rPr>
              <w:t>3</w:t>
            </w:r>
            <w:r w:rsidR="00414739" w:rsidRPr="00414739">
              <w:rPr>
                <w:rFonts w:ascii="Times New Roman" w:hAnsi="Times New Roman" w:cs="Times New Roman"/>
                <w:noProof/>
                <w:webHidden/>
                <w:sz w:val="28"/>
                <w:szCs w:val="28"/>
              </w:rPr>
              <w:fldChar w:fldCharType="end"/>
            </w:r>
          </w:hyperlink>
        </w:p>
        <w:p w:rsidR="00414739" w:rsidRPr="00414739" w:rsidRDefault="00CF3828" w:rsidP="00414739">
          <w:pPr>
            <w:pStyle w:val="11"/>
            <w:tabs>
              <w:tab w:val="right" w:leader="dot" w:pos="9628"/>
            </w:tabs>
            <w:spacing w:line="360" w:lineRule="auto"/>
            <w:rPr>
              <w:rFonts w:ascii="Times New Roman" w:eastAsiaTheme="minorEastAsia" w:hAnsi="Times New Roman" w:cs="Times New Roman"/>
              <w:noProof/>
              <w:sz w:val="28"/>
              <w:szCs w:val="28"/>
              <w:lang w:eastAsia="ru-RU"/>
            </w:rPr>
          </w:pPr>
          <w:hyperlink w:anchor="_Toc475789546" w:history="1">
            <w:r w:rsidR="00414739" w:rsidRPr="00414739">
              <w:rPr>
                <w:rStyle w:val="ac"/>
                <w:rFonts w:ascii="Times New Roman" w:hAnsi="Times New Roman" w:cs="Times New Roman"/>
                <w:noProof/>
                <w:sz w:val="28"/>
                <w:szCs w:val="28"/>
              </w:rPr>
              <w:t>1. Объективные признаки умышленного уничтожения или повреждения имущества (ч.1 ст. 167 УК)</w:t>
            </w:r>
            <w:r w:rsidR="00414739" w:rsidRPr="00414739">
              <w:rPr>
                <w:rFonts w:ascii="Times New Roman" w:hAnsi="Times New Roman" w:cs="Times New Roman"/>
                <w:noProof/>
                <w:webHidden/>
                <w:sz w:val="28"/>
                <w:szCs w:val="28"/>
              </w:rPr>
              <w:tab/>
            </w:r>
            <w:r w:rsidR="00414739" w:rsidRPr="00414739">
              <w:rPr>
                <w:rFonts w:ascii="Times New Roman" w:hAnsi="Times New Roman" w:cs="Times New Roman"/>
                <w:noProof/>
                <w:webHidden/>
                <w:sz w:val="28"/>
                <w:szCs w:val="28"/>
              </w:rPr>
              <w:fldChar w:fldCharType="begin"/>
            </w:r>
            <w:r w:rsidR="00414739" w:rsidRPr="00414739">
              <w:rPr>
                <w:rFonts w:ascii="Times New Roman" w:hAnsi="Times New Roman" w:cs="Times New Roman"/>
                <w:noProof/>
                <w:webHidden/>
                <w:sz w:val="28"/>
                <w:szCs w:val="28"/>
              </w:rPr>
              <w:instrText xml:space="preserve"> PAGEREF _Toc475789546 \h </w:instrText>
            </w:r>
            <w:r w:rsidR="00414739" w:rsidRPr="00414739">
              <w:rPr>
                <w:rFonts w:ascii="Times New Roman" w:hAnsi="Times New Roman" w:cs="Times New Roman"/>
                <w:noProof/>
                <w:webHidden/>
                <w:sz w:val="28"/>
                <w:szCs w:val="28"/>
              </w:rPr>
            </w:r>
            <w:r w:rsidR="00414739" w:rsidRPr="00414739">
              <w:rPr>
                <w:rFonts w:ascii="Times New Roman" w:hAnsi="Times New Roman" w:cs="Times New Roman"/>
                <w:noProof/>
                <w:webHidden/>
                <w:sz w:val="28"/>
                <w:szCs w:val="28"/>
              </w:rPr>
              <w:fldChar w:fldCharType="separate"/>
            </w:r>
            <w:r w:rsidR="0064096B">
              <w:rPr>
                <w:rFonts w:ascii="Times New Roman" w:hAnsi="Times New Roman" w:cs="Times New Roman"/>
                <w:noProof/>
                <w:webHidden/>
                <w:sz w:val="28"/>
                <w:szCs w:val="28"/>
              </w:rPr>
              <w:t>5</w:t>
            </w:r>
            <w:r w:rsidR="00414739" w:rsidRPr="00414739">
              <w:rPr>
                <w:rFonts w:ascii="Times New Roman" w:hAnsi="Times New Roman" w:cs="Times New Roman"/>
                <w:noProof/>
                <w:webHidden/>
                <w:sz w:val="28"/>
                <w:szCs w:val="28"/>
              </w:rPr>
              <w:fldChar w:fldCharType="end"/>
            </w:r>
          </w:hyperlink>
        </w:p>
        <w:p w:rsidR="00414739" w:rsidRPr="00414739" w:rsidRDefault="00CF3828" w:rsidP="00414739">
          <w:pPr>
            <w:pStyle w:val="11"/>
            <w:tabs>
              <w:tab w:val="right" w:leader="dot" w:pos="9628"/>
            </w:tabs>
            <w:spacing w:line="360" w:lineRule="auto"/>
            <w:rPr>
              <w:rFonts w:ascii="Times New Roman" w:eastAsiaTheme="minorEastAsia" w:hAnsi="Times New Roman" w:cs="Times New Roman"/>
              <w:noProof/>
              <w:sz w:val="28"/>
              <w:szCs w:val="28"/>
              <w:lang w:eastAsia="ru-RU"/>
            </w:rPr>
          </w:pPr>
          <w:hyperlink w:anchor="_Toc475789547" w:history="1">
            <w:r w:rsidR="00414739" w:rsidRPr="00414739">
              <w:rPr>
                <w:rStyle w:val="ac"/>
                <w:rFonts w:ascii="Times New Roman" w:hAnsi="Times New Roman" w:cs="Times New Roman"/>
                <w:noProof/>
                <w:sz w:val="28"/>
                <w:szCs w:val="28"/>
              </w:rPr>
              <w:t>2. Субъективные признаки умышленного уничтожения или повреждения имущества (ч.1 и ч. 2 ст. 167 УК)</w:t>
            </w:r>
            <w:r w:rsidR="00414739" w:rsidRPr="00414739">
              <w:rPr>
                <w:rFonts w:ascii="Times New Roman" w:hAnsi="Times New Roman" w:cs="Times New Roman"/>
                <w:noProof/>
                <w:webHidden/>
                <w:sz w:val="28"/>
                <w:szCs w:val="28"/>
              </w:rPr>
              <w:tab/>
            </w:r>
            <w:r w:rsidR="00414739" w:rsidRPr="00414739">
              <w:rPr>
                <w:rFonts w:ascii="Times New Roman" w:hAnsi="Times New Roman" w:cs="Times New Roman"/>
                <w:noProof/>
                <w:webHidden/>
                <w:sz w:val="28"/>
                <w:szCs w:val="28"/>
              </w:rPr>
              <w:fldChar w:fldCharType="begin"/>
            </w:r>
            <w:r w:rsidR="00414739" w:rsidRPr="00414739">
              <w:rPr>
                <w:rFonts w:ascii="Times New Roman" w:hAnsi="Times New Roman" w:cs="Times New Roman"/>
                <w:noProof/>
                <w:webHidden/>
                <w:sz w:val="28"/>
                <w:szCs w:val="28"/>
              </w:rPr>
              <w:instrText xml:space="preserve"> PAGEREF _Toc475789547 \h </w:instrText>
            </w:r>
            <w:r w:rsidR="00414739" w:rsidRPr="00414739">
              <w:rPr>
                <w:rFonts w:ascii="Times New Roman" w:hAnsi="Times New Roman" w:cs="Times New Roman"/>
                <w:noProof/>
                <w:webHidden/>
                <w:sz w:val="28"/>
                <w:szCs w:val="28"/>
              </w:rPr>
            </w:r>
            <w:r w:rsidR="00414739" w:rsidRPr="00414739">
              <w:rPr>
                <w:rFonts w:ascii="Times New Roman" w:hAnsi="Times New Roman" w:cs="Times New Roman"/>
                <w:noProof/>
                <w:webHidden/>
                <w:sz w:val="28"/>
                <w:szCs w:val="28"/>
              </w:rPr>
              <w:fldChar w:fldCharType="separate"/>
            </w:r>
            <w:r w:rsidR="0064096B">
              <w:rPr>
                <w:rFonts w:ascii="Times New Roman" w:hAnsi="Times New Roman" w:cs="Times New Roman"/>
                <w:noProof/>
                <w:webHidden/>
                <w:sz w:val="28"/>
                <w:szCs w:val="28"/>
              </w:rPr>
              <w:t>8</w:t>
            </w:r>
            <w:r w:rsidR="00414739" w:rsidRPr="00414739">
              <w:rPr>
                <w:rFonts w:ascii="Times New Roman" w:hAnsi="Times New Roman" w:cs="Times New Roman"/>
                <w:noProof/>
                <w:webHidden/>
                <w:sz w:val="28"/>
                <w:szCs w:val="28"/>
              </w:rPr>
              <w:fldChar w:fldCharType="end"/>
            </w:r>
          </w:hyperlink>
        </w:p>
        <w:p w:rsidR="00414739" w:rsidRPr="00414739" w:rsidRDefault="00CF3828" w:rsidP="00414739">
          <w:pPr>
            <w:pStyle w:val="11"/>
            <w:tabs>
              <w:tab w:val="right" w:leader="dot" w:pos="9628"/>
            </w:tabs>
            <w:spacing w:line="360" w:lineRule="auto"/>
            <w:rPr>
              <w:rFonts w:ascii="Times New Roman" w:eastAsiaTheme="minorEastAsia" w:hAnsi="Times New Roman" w:cs="Times New Roman"/>
              <w:noProof/>
              <w:sz w:val="28"/>
              <w:szCs w:val="28"/>
              <w:lang w:eastAsia="ru-RU"/>
            </w:rPr>
          </w:pPr>
          <w:hyperlink w:anchor="_Toc475789548" w:history="1">
            <w:r w:rsidR="00414739" w:rsidRPr="00414739">
              <w:rPr>
                <w:rStyle w:val="ac"/>
                <w:rFonts w:ascii="Times New Roman" w:hAnsi="Times New Roman" w:cs="Times New Roman"/>
                <w:noProof/>
                <w:sz w:val="28"/>
                <w:szCs w:val="28"/>
              </w:rPr>
              <w:t>3. Квалифицирующие признаки умышленного уничтожения или повреждения имущества (ч.2 ст. 167 УК)</w:t>
            </w:r>
            <w:r w:rsidR="00414739" w:rsidRPr="00414739">
              <w:rPr>
                <w:rFonts w:ascii="Times New Roman" w:hAnsi="Times New Roman" w:cs="Times New Roman"/>
                <w:noProof/>
                <w:webHidden/>
                <w:sz w:val="28"/>
                <w:szCs w:val="28"/>
              </w:rPr>
              <w:tab/>
            </w:r>
            <w:r w:rsidR="00414739" w:rsidRPr="00414739">
              <w:rPr>
                <w:rFonts w:ascii="Times New Roman" w:hAnsi="Times New Roman" w:cs="Times New Roman"/>
                <w:noProof/>
                <w:webHidden/>
                <w:sz w:val="28"/>
                <w:szCs w:val="28"/>
              </w:rPr>
              <w:fldChar w:fldCharType="begin"/>
            </w:r>
            <w:r w:rsidR="00414739" w:rsidRPr="00414739">
              <w:rPr>
                <w:rFonts w:ascii="Times New Roman" w:hAnsi="Times New Roman" w:cs="Times New Roman"/>
                <w:noProof/>
                <w:webHidden/>
                <w:sz w:val="28"/>
                <w:szCs w:val="28"/>
              </w:rPr>
              <w:instrText xml:space="preserve"> PAGEREF _Toc475789548 \h </w:instrText>
            </w:r>
            <w:r w:rsidR="00414739" w:rsidRPr="00414739">
              <w:rPr>
                <w:rFonts w:ascii="Times New Roman" w:hAnsi="Times New Roman" w:cs="Times New Roman"/>
                <w:noProof/>
                <w:webHidden/>
                <w:sz w:val="28"/>
                <w:szCs w:val="28"/>
              </w:rPr>
            </w:r>
            <w:r w:rsidR="00414739" w:rsidRPr="00414739">
              <w:rPr>
                <w:rFonts w:ascii="Times New Roman" w:hAnsi="Times New Roman" w:cs="Times New Roman"/>
                <w:noProof/>
                <w:webHidden/>
                <w:sz w:val="28"/>
                <w:szCs w:val="28"/>
              </w:rPr>
              <w:fldChar w:fldCharType="separate"/>
            </w:r>
            <w:r w:rsidR="0064096B">
              <w:rPr>
                <w:rFonts w:ascii="Times New Roman" w:hAnsi="Times New Roman" w:cs="Times New Roman"/>
                <w:noProof/>
                <w:webHidden/>
                <w:sz w:val="28"/>
                <w:szCs w:val="28"/>
              </w:rPr>
              <w:t>11</w:t>
            </w:r>
            <w:r w:rsidR="00414739" w:rsidRPr="00414739">
              <w:rPr>
                <w:rFonts w:ascii="Times New Roman" w:hAnsi="Times New Roman" w:cs="Times New Roman"/>
                <w:noProof/>
                <w:webHidden/>
                <w:sz w:val="28"/>
                <w:szCs w:val="28"/>
              </w:rPr>
              <w:fldChar w:fldCharType="end"/>
            </w:r>
          </w:hyperlink>
        </w:p>
        <w:p w:rsidR="00414739" w:rsidRPr="00414739" w:rsidRDefault="00CF3828" w:rsidP="00414739">
          <w:pPr>
            <w:pStyle w:val="11"/>
            <w:tabs>
              <w:tab w:val="right" w:leader="dot" w:pos="9628"/>
            </w:tabs>
            <w:spacing w:line="360" w:lineRule="auto"/>
            <w:rPr>
              <w:rFonts w:ascii="Times New Roman" w:eastAsiaTheme="minorEastAsia" w:hAnsi="Times New Roman" w:cs="Times New Roman"/>
              <w:noProof/>
              <w:sz w:val="28"/>
              <w:szCs w:val="28"/>
              <w:lang w:eastAsia="ru-RU"/>
            </w:rPr>
          </w:pPr>
          <w:hyperlink w:anchor="_Toc475789549" w:history="1">
            <w:r w:rsidR="00414739" w:rsidRPr="00414739">
              <w:rPr>
                <w:rStyle w:val="ac"/>
                <w:rFonts w:ascii="Times New Roman" w:hAnsi="Times New Roman" w:cs="Times New Roman"/>
                <w:noProof/>
                <w:sz w:val="28"/>
                <w:szCs w:val="28"/>
              </w:rPr>
              <w:t>4. Ограничение умышленного уничтожения или повреждения имущества от смежных составов преступлений</w:t>
            </w:r>
            <w:r w:rsidR="00414739" w:rsidRPr="00414739">
              <w:rPr>
                <w:rFonts w:ascii="Times New Roman" w:hAnsi="Times New Roman" w:cs="Times New Roman"/>
                <w:noProof/>
                <w:webHidden/>
                <w:sz w:val="28"/>
                <w:szCs w:val="28"/>
              </w:rPr>
              <w:tab/>
            </w:r>
            <w:r w:rsidR="00414739" w:rsidRPr="00414739">
              <w:rPr>
                <w:rFonts w:ascii="Times New Roman" w:hAnsi="Times New Roman" w:cs="Times New Roman"/>
                <w:noProof/>
                <w:webHidden/>
                <w:sz w:val="28"/>
                <w:szCs w:val="28"/>
              </w:rPr>
              <w:fldChar w:fldCharType="begin"/>
            </w:r>
            <w:r w:rsidR="00414739" w:rsidRPr="00414739">
              <w:rPr>
                <w:rFonts w:ascii="Times New Roman" w:hAnsi="Times New Roman" w:cs="Times New Roman"/>
                <w:noProof/>
                <w:webHidden/>
                <w:sz w:val="28"/>
                <w:szCs w:val="28"/>
              </w:rPr>
              <w:instrText xml:space="preserve"> PAGEREF _Toc475789549 \h </w:instrText>
            </w:r>
            <w:r w:rsidR="00414739" w:rsidRPr="00414739">
              <w:rPr>
                <w:rFonts w:ascii="Times New Roman" w:hAnsi="Times New Roman" w:cs="Times New Roman"/>
                <w:noProof/>
                <w:webHidden/>
                <w:sz w:val="28"/>
                <w:szCs w:val="28"/>
              </w:rPr>
            </w:r>
            <w:r w:rsidR="00414739" w:rsidRPr="00414739">
              <w:rPr>
                <w:rFonts w:ascii="Times New Roman" w:hAnsi="Times New Roman" w:cs="Times New Roman"/>
                <w:noProof/>
                <w:webHidden/>
                <w:sz w:val="28"/>
                <w:szCs w:val="28"/>
              </w:rPr>
              <w:fldChar w:fldCharType="separate"/>
            </w:r>
            <w:r w:rsidR="0064096B">
              <w:rPr>
                <w:rFonts w:ascii="Times New Roman" w:hAnsi="Times New Roman" w:cs="Times New Roman"/>
                <w:noProof/>
                <w:webHidden/>
                <w:sz w:val="28"/>
                <w:szCs w:val="28"/>
              </w:rPr>
              <w:t>18</w:t>
            </w:r>
            <w:r w:rsidR="00414739" w:rsidRPr="00414739">
              <w:rPr>
                <w:rFonts w:ascii="Times New Roman" w:hAnsi="Times New Roman" w:cs="Times New Roman"/>
                <w:noProof/>
                <w:webHidden/>
                <w:sz w:val="28"/>
                <w:szCs w:val="28"/>
              </w:rPr>
              <w:fldChar w:fldCharType="end"/>
            </w:r>
          </w:hyperlink>
        </w:p>
        <w:p w:rsidR="00414739" w:rsidRPr="00414739" w:rsidRDefault="00CF3828" w:rsidP="00414739">
          <w:pPr>
            <w:pStyle w:val="11"/>
            <w:tabs>
              <w:tab w:val="right" w:leader="dot" w:pos="9628"/>
            </w:tabs>
            <w:spacing w:line="360" w:lineRule="auto"/>
            <w:rPr>
              <w:rFonts w:ascii="Times New Roman" w:eastAsiaTheme="minorEastAsia" w:hAnsi="Times New Roman" w:cs="Times New Roman"/>
              <w:noProof/>
              <w:sz w:val="28"/>
              <w:szCs w:val="28"/>
              <w:lang w:eastAsia="ru-RU"/>
            </w:rPr>
          </w:pPr>
          <w:hyperlink w:anchor="_Toc475789550" w:history="1">
            <w:r w:rsidR="00414739" w:rsidRPr="00414739">
              <w:rPr>
                <w:rStyle w:val="ac"/>
                <w:rFonts w:ascii="Times New Roman" w:hAnsi="Times New Roman" w:cs="Times New Roman"/>
                <w:noProof/>
                <w:sz w:val="28"/>
                <w:szCs w:val="28"/>
              </w:rPr>
              <w:t>Заключение</w:t>
            </w:r>
            <w:r w:rsidR="00414739" w:rsidRPr="00414739">
              <w:rPr>
                <w:rFonts w:ascii="Times New Roman" w:hAnsi="Times New Roman" w:cs="Times New Roman"/>
                <w:noProof/>
                <w:webHidden/>
                <w:sz w:val="28"/>
                <w:szCs w:val="28"/>
              </w:rPr>
              <w:tab/>
            </w:r>
            <w:r w:rsidR="00414739" w:rsidRPr="00414739">
              <w:rPr>
                <w:rFonts w:ascii="Times New Roman" w:hAnsi="Times New Roman" w:cs="Times New Roman"/>
                <w:noProof/>
                <w:webHidden/>
                <w:sz w:val="28"/>
                <w:szCs w:val="28"/>
              </w:rPr>
              <w:fldChar w:fldCharType="begin"/>
            </w:r>
            <w:r w:rsidR="00414739" w:rsidRPr="00414739">
              <w:rPr>
                <w:rFonts w:ascii="Times New Roman" w:hAnsi="Times New Roman" w:cs="Times New Roman"/>
                <w:noProof/>
                <w:webHidden/>
                <w:sz w:val="28"/>
                <w:szCs w:val="28"/>
              </w:rPr>
              <w:instrText xml:space="preserve"> PAGEREF _Toc475789550 \h </w:instrText>
            </w:r>
            <w:r w:rsidR="00414739" w:rsidRPr="00414739">
              <w:rPr>
                <w:rFonts w:ascii="Times New Roman" w:hAnsi="Times New Roman" w:cs="Times New Roman"/>
                <w:noProof/>
                <w:webHidden/>
                <w:sz w:val="28"/>
                <w:szCs w:val="28"/>
              </w:rPr>
            </w:r>
            <w:r w:rsidR="00414739" w:rsidRPr="00414739">
              <w:rPr>
                <w:rFonts w:ascii="Times New Roman" w:hAnsi="Times New Roman" w:cs="Times New Roman"/>
                <w:noProof/>
                <w:webHidden/>
                <w:sz w:val="28"/>
                <w:szCs w:val="28"/>
              </w:rPr>
              <w:fldChar w:fldCharType="separate"/>
            </w:r>
            <w:r w:rsidR="0064096B">
              <w:rPr>
                <w:rFonts w:ascii="Times New Roman" w:hAnsi="Times New Roman" w:cs="Times New Roman"/>
                <w:noProof/>
                <w:webHidden/>
                <w:sz w:val="28"/>
                <w:szCs w:val="28"/>
              </w:rPr>
              <w:t>22</w:t>
            </w:r>
            <w:r w:rsidR="00414739" w:rsidRPr="00414739">
              <w:rPr>
                <w:rFonts w:ascii="Times New Roman" w:hAnsi="Times New Roman" w:cs="Times New Roman"/>
                <w:noProof/>
                <w:webHidden/>
                <w:sz w:val="28"/>
                <w:szCs w:val="28"/>
              </w:rPr>
              <w:fldChar w:fldCharType="end"/>
            </w:r>
          </w:hyperlink>
        </w:p>
        <w:p w:rsidR="00414739" w:rsidRDefault="00CF3828" w:rsidP="00414739">
          <w:pPr>
            <w:pStyle w:val="11"/>
            <w:tabs>
              <w:tab w:val="right" w:leader="dot" w:pos="9628"/>
            </w:tabs>
            <w:spacing w:line="360" w:lineRule="auto"/>
            <w:rPr>
              <w:rStyle w:val="ac"/>
              <w:rFonts w:ascii="Times New Roman" w:hAnsi="Times New Roman" w:cs="Times New Roman"/>
              <w:noProof/>
              <w:sz w:val="28"/>
              <w:szCs w:val="28"/>
            </w:rPr>
          </w:pPr>
          <w:hyperlink w:anchor="_Toc475789551" w:history="1">
            <w:r w:rsidR="00414739" w:rsidRPr="00414739">
              <w:rPr>
                <w:rStyle w:val="ac"/>
                <w:rFonts w:ascii="Times New Roman" w:hAnsi="Times New Roman" w:cs="Times New Roman"/>
                <w:noProof/>
                <w:sz w:val="28"/>
                <w:szCs w:val="28"/>
              </w:rPr>
              <w:t>Список использованной литературы</w:t>
            </w:r>
            <w:r w:rsidR="00414739" w:rsidRPr="00414739">
              <w:rPr>
                <w:rFonts w:ascii="Times New Roman" w:hAnsi="Times New Roman" w:cs="Times New Roman"/>
                <w:noProof/>
                <w:webHidden/>
                <w:sz w:val="28"/>
                <w:szCs w:val="28"/>
              </w:rPr>
              <w:tab/>
            </w:r>
            <w:r w:rsidR="00414739" w:rsidRPr="00414739">
              <w:rPr>
                <w:rFonts w:ascii="Times New Roman" w:hAnsi="Times New Roman" w:cs="Times New Roman"/>
                <w:noProof/>
                <w:webHidden/>
                <w:sz w:val="28"/>
                <w:szCs w:val="28"/>
              </w:rPr>
              <w:fldChar w:fldCharType="begin"/>
            </w:r>
            <w:r w:rsidR="00414739" w:rsidRPr="00414739">
              <w:rPr>
                <w:rFonts w:ascii="Times New Roman" w:hAnsi="Times New Roman" w:cs="Times New Roman"/>
                <w:noProof/>
                <w:webHidden/>
                <w:sz w:val="28"/>
                <w:szCs w:val="28"/>
              </w:rPr>
              <w:instrText xml:space="preserve"> PAGEREF _Toc475789551 \h </w:instrText>
            </w:r>
            <w:r w:rsidR="00414739" w:rsidRPr="00414739">
              <w:rPr>
                <w:rFonts w:ascii="Times New Roman" w:hAnsi="Times New Roman" w:cs="Times New Roman"/>
                <w:noProof/>
                <w:webHidden/>
                <w:sz w:val="28"/>
                <w:szCs w:val="28"/>
              </w:rPr>
            </w:r>
            <w:r w:rsidR="00414739" w:rsidRPr="00414739">
              <w:rPr>
                <w:rFonts w:ascii="Times New Roman" w:hAnsi="Times New Roman" w:cs="Times New Roman"/>
                <w:noProof/>
                <w:webHidden/>
                <w:sz w:val="28"/>
                <w:szCs w:val="28"/>
              </w:rPr>
              <w:fldChar w:fldCharType="separate"/>
            </w:r>
            <w:r w:rsidR="0064096B">
              <w:rPr>
                <w:rFonts w:ascii="Times New Roman" w:hAnsi="Times New Roman" w:cs="Times New Roman"/>
                <w:noProof/>
                <w:webHidden/>
                <w:sz w:val="28"/>
                <w:szCs w:val="28"/>
              </w:rPr>
              <w:t>24</w:t>
            </w:r>
            <w:r w:rsidR="00414739" w:rsidRPr="00414739">
              <w:rPr>
                <w:rFonts w:ascii="Times New Roman" w:hAnsi="Times New Roman" w:cs="Times New Roman"/>
                <w:noProof/>
                <w:webHidden/>
                <w:sz w:val="28"/>
                <w:szCs w:val="28"/>
              </w:rPr>
              <w:fldChar w:fldCharType="end"/>
            </w:r>
          </w:hyperlink>
        </w:p>
        <w:p w:rsidR="00414739" w:rsidRDefault="00414739" w:rsidP="00414739">
          <w:pPr>
            <w:rPr>
              <w:noProof/>
            </w:rPr>
          </w:pPr>
        </w:p>
        <w:p w:rsidR="00414739" w:rsidRDefault="00414739" w:rsidP="00414739">
          <w:pPr>
            <w:rPr>
              <w:noProof/>
            </w:rPr>
          </w:pPr>
        </w:p>
        <w:p w:rsidR="00414739" w:rsidRDefault="00414739" w:rsidP="00414739">
          <w:pPr>
            <w:rPr>
              <w:noProof/>
            </w:rPr>
          </w:pPr>
        </w:p>
        <w:p w:rsidR="00414739" w:rsidRDefault="00414739" w:rsidP="00414739">
          <w:pPr>
            <w:rPr>
              <w:noProof/>
            </w:rPr>
          </w:pPr>
        </w:p>
        <w:p w:rsidR="00414739" w:rsidRDefault="00414739" w:rsidP="00414739">
          <w:pPr>
            <w:rPr>
              <w:noProof/>
            </w:rPr>
          </w:pPr>
        </w:p>
        <w:p w:rsidR="00414739" w:rsidRDefault="00414739" w:rsidP="00414739">
          <w:pPr>
            <w:rPr>
              <w:noProof/>
            </w:rPr>
          </w:pPr>
        </w:p>
        <w:p w:rsidR="00414739" w:rsidRDefault="00414739" w:rsidP="00414739">
          <w:pPr>
            <w:rPr>
              <w:noProof/>
            </w:rPr>
          </w:pPr>
        </w:p>
        <w:p w:rsidR="00414739" w:rsidRDefault="00414739" w:rsidP="00414739">
          <w:pPr>
            <w:rPr>
              <w:noProof/>
            </w:rPr>
          </w:pPr>
        </w:p>
        <w:p w:rsidR="00414739" w:rsidRDefault="00414739" w:rsidP="00414739">
          <w:pPr>
            <w:rPr>
              <w:noProof/>
            </w:rPr>
          </w:pPr>
        </w:p>
        <w:p w:rsidR="00414739" w:rsidRDefault="00414739" w:rsidP="00414739">
          <w:pPr>
            <w:rPr>
              <w:noProof/>
            </w:rPr>
          </w:pPr>
        </w:p>
        <w:p w:rsidR="00414739" w:rsidRDefault="00414739" w:rsidP="00414739">
          <w:pPr>
            <w:rPr>
              <w:noProof/>
            </w:rPr>
          </w:pPr>
        </w:p>
        <w:p w:rsidR="00414739" w:rsidRDefault="00414739" w:rsidP="00414739">
          <w:pPr>
            <w:rPr>
              <w:noProof/>
            </w:rPr>
          </w:pPr>
        </w:p>
        <w:p w:rsidR="00414739" w:rsidRDefault="00414739" w:rsidP="00414739">
          <w:pPr>
            <w:rPr>
              <w:noProof/>
            </w:rPr>
          </w:pPr>
        </w:p>
        <w:p w:rsidR="00414739" w:rsidRPr="00414739" w:rsidRDefault="00414739" w:rsidP="00414739">
          <w:pPr>
            <w:rPr>
              <w:noProof/>
            </w:rPr>
          </w:pPr>
        </w:p>
        <w:p w:rsidR="00226A0C" w:rsidRDefault="00226A0C">
          <w:r>
            <w:rPr>
              <w:b/>
              <w:bCs/>
            </w:rPr>
            <w:fldChar w:fldCharType="end"/>
          </w:r>
        </w:p>
      </w:sdtContent>
    </w:sdt>
    <w:p w:rsidR="0016771D" w:rsidRDefault="0016771D" w:rsidP="0016771D">
      <w:pPr>
        <w:pStyle w:val="1"/>
        <w:spacing w:before="0" w:line="360" w:lineRule="auto"/>
        <w:jc w:val="center"/>
        <w:rPr>
          <w:rFonts w:ascii="Times New Roman" w:hAnsi="Times New Roman" w:cs="Times New Roman"/>
          <w:b w:val="0"/>
          <w:color w:val="auto"/>
        </w:rPr>
      </w:pPr>
      <w:bookmarkStart w:id="6" w:name="_Toc475789545"/>
      <w:r w:rsidRPr="0016771D">
        <w:rPr>
          <w:rFonts w:ascii="Times New Roman" w:hAnsi="Times New Roman" w:cs="Times New Roman"/>
          <w:b w:val="0"/>
          <w:color w:val="auto"/>
        </w:rPr>
        <w:lastRenderedPageBreak/>
        <w:t>Введение</w:t>
      </w:r>
      <w:bookmarkEnd w:id="6"/>
    </w:p>
    <w:p w:rsidR="00B33B7E" w:rsidRDefault="00B33B7E" w:rsidP="00B33B7E"/>
    <w:p w:rsidR="00E16B12" w:rsidRDefault="00D60C02" w:rsidP="00D60C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данной темы курсовой работы определена тем, что с</w:t>
      </w:r>
      <w:r w:rsidRPr="00D60C02">
        <w:rPr>
          <w:rFonts w:ascii="Times New Roman" w:hAnsi="Times New Roman" w:cs="Times New Roman"/>
          <w:sz w:val="28"/>
          <w:szCs w:val="28"/>
        </w:rPr>
        <w:t xml:space="preserve">огласно части 1 статьи 35 Конституции Российской Федерации право частной собственности охраняется законом. Однако на сегодняшний день собственность нуждается во все большей защите со стороны государства, поскольку в последнее время возрастает количество преступных посягательств на нее со стороны криминального элемента. В связи с этим, на государство возлагаются обязанности по обеспечению должной законодательной охраны собственности, назначения достаточно сурового наказания лицам, посягающим на чужое имущество, в том числе, с правом полного возмещения причиненного преступными действиями виновных лиц материального ущерба. </w:t>
      </w:r>
    </w:p>
    <w:p w:rsidR="00E16B12" w:rsidRDefault="00D60C02" w:rsidP="00D60C02">
      <w:pPr>
        <w:spacing w:after="0" w:line="360" w:lineRule="auto"/>
        <w:ind w:firstLine="709"/>
        <w:jc w:val="both"/>
        <w:rPr>
          <w:rFonts w:ascii="Times New Roman" w:hAnsi="Times New Roman" w:cs="Times New Roman"/>
          <w:sz w:val="28"/>
          <w:szCs w:val="28"/>
        </w:rPr>
      </w:pPr>
      <w:r w:rsidRPr="00D60C02">
        <w:rPr>
          <w:rFonts w:ascii="Times New Roman" w:hAnsi="Times New Roman" w:cs="Times New Roman"/>
          <w:sz w:val="28"/>
          <w:szCs w:val="28"/>
        </w:rPr>
        <w:t xml:space="preserve">В уголовном праве содержится норма, устанавливающая ответственность за умышленное уничтожение или повреждение имущества (статья 167 Уголовного кодекса РФ). В отличие от хищений, данный состав преступления никоим образом не связан с незаконным обогащением виновных лиц, в то же время, от этого его общественная опасность весьма значительна. Так как умышленное уничтожение или повреждение чужого имущества причиняет ущерб не только отношения собственности, но гражданам, государственным и муниципальным служащим, организациям, которые вследствие этого утрачивают способность использовать данное имущество по прямому назначению. </w:t>
      </w:r>
    </w:p>
    <w:p w:rsidR="00D60C02" w:rsidRPr="00D60C02" w:rsidRDefault="00D60C02" w:rsidP="00D60C02">
      <w:pPr>
        <w:spacing w:after="0" w:line="360" w:lineRule="auto"/>
        <w:ind w:firstLine="709"/>
        <w:jc w:val="both"/>
        <w:rPr>
          <w:rFonts w:ascii="Times New Roman" w:hAnsi="Times New Roman" w:cs="Times New Roman"/>
          <w:sz w:val="28"/>
          <w:szCs w:val="28"/>
        </w:rPr>
      </w:pPr>
      <w:r w:rsidRPr="00D60C02">
        <w:rPr>
          <w:rFonts w:ascii="Times New Roman" w:hAnsi="Times New Roman" w:cs="Times New Roman"/>
          <w:sz w:val="28"/>
          <w:szCs w:val="28"/>
        </w:rPr>
        <w:t>Следует отметить, что умышленное уничтожение или повреждение чужого имущества является более опасным преступлением по сравнению с хищением, это связано, прежде всего, с тем, что из оборота экономики и потребления общества изымаются на определенный период либо безвозвратно имущество. С точки зрения такого подхода, правовая значимость уничтожения или повреждения чужого имущества должна иметь более укрепленную защиту со стороны государства, очевидно, что наказание за данное преступное деяние в отечественном уголовном законодательстве установлено недостаточно строго. В ряде зарубежных государств за подобные преступления предусмотрено более строгое наказание.</w:t>
      </w:r>
    </w:p>
    <w:p w:rsidR="00B33B7E" w:rsidRDefault="00973277" w:rsidP="001D1D42">
      <w:pPr>
        <w:spacing w:after="0" w:line="360" w:lineRule="auto"/>
        <w:ind w:firstLine="709"/>
        <w:jc w:val="both"/>
        <w:rPr>
          <w:rFonts w:ascii="Times New Roman" w:hAnsi="Times New Roman" w:cs="Times New Roman"/>
          <w:sz w:val="28"/>
          <w:szCs w:val="28"/>
        </w:rPr>
      </w:pPr>
      <w:r w:rsidRPr="00973277">
        <w:rPr>
          <w:rFonts w:ascii="Times New Roman" w:hAnsi="Times New Roman" w:cs="Times New Roman"/>
          <w:sz w:val="28"/>
          <w:szCs w:val="28"/>
        </w:rPr>
        <w:t xml:space="preserve">В </w:t>
      </w:r>
      <w:r w:rsidR="00414739">
        <w:rPr>
          <w:rFonts w:ascii="Times New Roman" w:hAnsi="Times New Roman" w:cs="Times New Roman"/>
          <w:sz w:val="28"/>
          <w:szCs w:val="28"/>
        </w:rPr>
        <w:t xml:space="preserve">России теоретические положения по вопросам умышленного уничтожения и повреждения имущества </w:t>
      </w:r>
      <w:r w:rsidRPr="00973277">
        <w:rPr>
          <w:rFonts w:ascii="Times New Roman" w:hAnsi="Times New Roman" w:cs="Times New Roman"/>
          <w:sz w:val="28"/>
          <w:szCs w:val="28"/>
        </w:rPr>
        <w:t xml:space="preserve"> нашли свое</w:t>
      </w:r>
      <w:r>
        <w:rPr>
          <w:rFonts w:ascii="Times New Roman" w:hAnsi="Times New Roman" w:cs="Times New Roman"/>
          <w:sz w:val="28"/>
          <w:szCs w:val="28"/>
        </w:rPr>
        <w:t xml:space="preserve"> </w:t>
      </w:r>
      <w:r w:rsidRPr="00973277">
        <w:rPr>
          <w:rFonts w:ascii="Times New Roman" w:hAnsi="Times New Roman" w:cs="Times New Roman"/>
          <w:sz w:val="28"/>
          <w:szCs w:val="28"/>
        </w:rPr>
        <w:t xml:space="preserve">отражение в трудах </w:t>
      </w:r>
      <w:r w:rsidR="0098430D">
        <w:rPr>
          <w:rFonts w:ascii="Times New Roman" w:hAnsi="Times New Roman" w:cs="Times New Roman"/>
          <w:sz w:val="28"/>
          <w:szCs w:val="28"/>
        </w:rPr>
        <w:t xml:space="preserve">О.И. Палия, М.А. Баевой А.О. Дибировой, В.К. </w:t>
      </w:r>
      <w:r w:rsidR="0097459F">
        <w:rPr>
          <w:rFonts w:ascii="Times New Roman" w:hAnsi="Times New Roman" w:cs="Times New Roman"/>
          <w:sz w:val="28"/>
          <w:szCs w:val="28"/>
        </w:rPr>
        <w:t>Дуюнова</w:t>
      </w:r>
      <w:r w:rsidR="0086485A">
        <w:rPr>
          <w:rFonts w:ascii="Times New Roman" w:hAnsi="Times New Roman" w:cs="Times New Roman"/>
          <w:sz w:val="28"/>
          <w:szCs w:val="28"/>
        </w:rPr>
        <w:t xml:space="preserve"> </w:t>
      </w:r>
      <w:r w:rsidRPr="00973277">
        <w:rPr>
          <w:rFonts w:ascii="Times New Roman" w:hAnsi="Times New Roman" w:cs="Times New Roman"/>
          <w:sz w:val="28"/>
          <w:szCs w:val="28"/>
        </w:rPr>
        <w:t>и многих других выдаю</w:t>
      </w:r>
      <w:r>
        <w:rPr>
          <w:rFonts w:ascii="Times New Roman" w:hAnsi="Times New Roman" w:cs="Times New Roman"/>
          <w:sz w:val="28"/>
          <w:szCs w:val="28"/>
        </w:rPr>
        <w:t>щихся русских юристов и государ</w:t>
      </w:r>
      <w:r w:rsidRPr="00973277">
        <w:rPr>
          <w:rFonts w:ascii="Times New Roman" w:hAnsi="Times New Roman" w:cs="Times New Roman"/>
          <w:sz w:val="28"/>
          <w:szCs w:val="28"/>
        </w:rPr>
        <w:t>ственных деятелей.</w:t>
      </w:r>
      <w:r w:rsidR="0086485A">
        <w:rPr>
          <w:rFonts w:ascii="Times New Roman" w:hAnsi="Times New Roman" w:cs="Times New Roman"/>
          <w:sz w:val="28"/>
          <w:szCs w:val="28"/>
        </w:rPr>
        <w:t xml:space="preserve"> </w:t>
      </w:r>
      <w:r w:rsidR="00C46CC9" w:rsidRPr="00C46CC9">
        <w:rPr>
          <w:rFonts w:ascii="Times New Roman" w:hAnsi="Times New Roman" w:cs="Times New Roman"/>
          <w:sz w:val="28"/>
          <w:szCs w:val="28"/>
        </w:rPr>
        <w:t>Некоторые из них использованы автором при написании данной работы.</w:t>
      </w:r>
      <w:r w:rsidR="00C46CC9">
        <w:rPr>
          <w:rFonts w:ascii="Times New Roman" w:hAnsi="Times New Roman" w:cs="Times New Roman"/>
          <w:sz w:val="28"/>
          <w:szCs w:val="28"/>
        </w:rPr>
        <w:t xml:space="preserve"> </w:t>
      </w:r>
    </w:p>
    <w:p w:rsidR="00973277" w:rsidRDefault="00973277" w:rsidP="00973277">
      <w:pPr>
        <w:spacing w:after="0" w:line="360" w:lineRule="auto"/>
        <w:ind w:firstLine="709"/>
        <w:jc w:val="both"/>
        <w:rPr>
          <w:rFonts w:ascii="Times New Roman" w:hAnsi="Times New Roman" w:cs="Times New Roman"/>
          <w:sz w:val="28"/>
          <w:szCs w:val="28"/>
        </w:rPr>
      </w:pPr>
      <w:r w:rsidRPr="00EC7D43">
        <w:rPr>
          <w:rFonts w:ascii="Times New Roman" w:hAnsi="Times New Roman" w:cs="Times New Roman"/>
          <w:sz w:val="28"/>
          <w:szCs w:val="28"/>
        </w:rPr>
        <w:t xml:space="preserve">Целью данного исследования является </w:t>
      </w:r>
      <w:r w:rsidR="00414739">
        <w:rPr>
          <w:rFonts w:ascii="Times New Roman" w:hAnsi="Times New Roman" w:cs="Times New Roman"/>
          <w:sz w:val="28"/>
          <w:szCs w:val="28"/>
        </w:rPr>
        <w:t>правовое исследование умышленного уничтожения и повреждения имущества (ст167 УК РФ).</w:t>
      </w:r>
    </w:p>
    <w:p w:rsidR="00973277" w:rsidRDefault="00051788" w:rsidP="001D1D42">
      <w:pPr>
        <w:spacing w:after="0" w:line="360" w:lineRule="auto"/>
        <w:ind w:firstLine="709"/>
        <w:jc w:val="both"/>
        <w:rPr>
          <w:rFonts w:ascii="Times New Roman" w:hAnsi="Times New Roman" w:cs="Times New Roman"/>
          <w:sz w:val="28"/>
          <w:szCs w:val="28"/>
        </w:rPr>
      </w:pPr>
      <w:r w:rsidRPr="00051788">
        <w:rPr>
          <w:rFonts w:ascii="Times New Roman" w:hAnsi="Times New Roman" w:cs="Times New Roman"/>
          <w:sz w:val="28"/>
          <w:szCs w:val="28"/>
        </w:rPr>
        <w:t>Для достижения цели исследования автор ставит следующие задачи</w:t>
      </w:r>
      <w:r w:rsidR="00C55CF3">
        <w:rPr>
          <w:rFonts w:ascii="Times New Roman" w:hAnsi="Times New Roman" w:cs="Times New Roman"/>
          <w:sz w:val="28"/>
          <w:szCs w:val="28"/>
        </w:rPr>
        <w:t>:</w:t>
      </w:r>
    </w:p>
    <w:p w:rsidR="0098430D" w:rsidRPr="0098430D" w:rsidRDefault="0098430D" w:rsidP="009843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о</w:t>
      </w:r>
      <w:r w:rsidRPr="0098430D">
        <w:rPr>
          <w:rFonts w:ascii="Times New Roman" w:hAnsi="Times New Roman" w:cs="Times New Roman"/>
          <w:sz w:val="28"/>
          <w:szCs w:val="28"/>
        </w:rPr>
        <w:t>бъективные признаки умышленного уничтожения или поврежде</w:t>
      </w:r>
      <w:r>
        <w:rPr>
          <w:rFonts w:ascii="Times New Roman" w:hAnsi="Times New Roman" w:cs="Times New Roman"/>
          <w:sz w:val="28"/>
          <w:szCs w:val="28"/>
        </w:rPr>
        <w:t>ния имущества (ч.1 ст. 167 УК)</w:t>
      </w:r>
      <w:r>
        <w:rPr>
          <w:rFonts w:ascii="Times New Roman" w:hAnsi="Times New Roman" w:cs="Times New Roman"/>
          <w:sz w:val="28"/>
          <w:szCs w:val="28"/>
        </w:rPr>
        <w:tab/>
        <w:t>;</w:t>
      </w:r>
    </w:p>
    <w:p w:rsidR="0098430D" w:rsidRPr="0098430D" w:rsidRDefault="0098430D" w:rsidP="009843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w:t>
      </w:r>
      <w:r w:rsidRPr="0098430D">
        <w:rPr>
          <w:rFonts w:ascii="Times New Roman" w:hAnsi="Times New Roman" w:cs="Times New Roman"/>
          <w:sz w:val="28"/>
          <w:szCs w:val="28"/>
        </w:rPr>
        <w:t xml:space="preserve"> </w:t>
      </w:r>
      <w:r>
        <w:rPr>
          <w:rFonts w:ascii="Times New Roman" w:hAnsi="Times New Roman" w:cs="Times New Roman"/>
          <w:sz w:val="28"/>
          <w:szCs w:val="28"/>
        </w:rPr>
        <w:t>с</w:t>
      </w:r>
      <w:r w:rsidRPr="0098430D">
        <w:rPr>
          <w:rFonts w:ascii="Times New Roman" w:hAnsi="Times New Roman" w:cs="Times New Roman"/>
          <w:sz w:val="28"/>
          <w:szCs w:val="28"/>
        </w:rPr>
        <w:t>убъективные признаки умышленного уничтожения или повреждения иму</w:t>
      </w:r>
      <w:r>
        <w:rPr>
          <w:rFonts w:ascii="Times New Roman" w:hAnsi="Times New Roman" w:cs="Times New Roman"/>
          <w:sz w:val="28"/>
          <w:szCs w:val="28"/>
        </w:rPr>
        <w:t>щества (ч.1 и ч. 2 ст. 167 УК)</w:t>
      </w:r>
      <w:r>
        <w:rPr>
          <w:rFonts w:ascii="Times New Roman" w:hAnsi="Times New Roman" w:cs="Times New Roman"/>
          <w:sz w:val="28"/>
          <w:szCs w:val="28"/>
        </w:rPr>
        <w:tab/>
        <w:t>;</w:t>
      </w:r>
    </w:p>
    <w:p w:rsidR="0098430D" w:rsidRPr="0098430D" w:rsidRDefault="0098430D" w:rsidP="009843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к</w:t>
      </w:r>
      <w:r w:rsidRPr="0098430D">
        <w:rPr>
          <w:rFonts w:ascii="Times New Roman" w:hAnsi="Times New Roman" w:cs="Times New Roman"/>
          <w:sz w:val="28"/>
          <w:szCs w:val="28"/>
        </w:rPr>
        <w:t>валифицирующие признаки умышленного уничтожения или поврежде</w:t>
      </w:r>
      <w:r>
        <w:rPr>
          <w:rFonts w:ascii="Times New Roman" w:hAnsi="Times New Roman" w:cs="Times New Roman"/>
          <w:sz w:val="28"/>
          <w:szCs w:val="28"/>
        </w:rPr>
        <w:t>ния имущества (ч.2 ст. 167 УК);</w:t>
      </w:r>
    </w:p>
    <w:p w:rsidR="0098430D" w:rsidRDefault="0098430D" w:rsidP="009843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представить особенности о</w:t>
      </w:r>
      <w:r w:rsidRPr="0098430D">
        <w:rPr>
          <w:rFonts w:ascii="Times New Roman" w:hAnsi="Times New Roman" w:cs="Times New Roman"/>
          <w:sz w:val="28"/>
          <w:szCs w:val="28"/>
        </w:rPr>
        <w:t>граничени</w:t>
      </w:r>
      <w:r>
        <w:rPr>
          <w:rFonts w:ascii="Times New Roman" w:hAnsi="Times New Roman" w:cs="Times New Roman"/>
          <w:sz w:val="28"/>
          <w:szCs w:val="28"/>
        </w:rPr>
        <w:t>я</w:t>
      </w:r>
      <w:r w:rsidRPr="0098430D">
        <w:rPr>
          <w:rFonts w:ascii="Times New Roman" w:hAnsi="Times New Roman" w:cs="Times New Roman"/>
          <w:sz w:val="28"/>
          <w:szCs w:val="28"/>
        </w:rPr>
        <w:t xml:space="preserve"> умышленного уничтожения или повреждения имущества от смежных составов преступлений</w:t>
      </w:r>
      <w:r w:rsidRPr="0098430D">
        <w:rPr>
          <w:rFonts w:ascii="Times New Roman" w:hAnsi="Times New Roman" w:cs="Times New Roman"/>
          <w:sz w:val="28"/>
          <w:szCs w:val="28"/>
        </w:rPr>
        <w:tab/>
      </w:r>
    </w:p>
    <w:p w:rsidR="000B398A" w:rsidRDefault="000B398A" w:rsidP="001D1D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Информационной базой послужили научные и учебные работы различных авторов правоведов,</w:t>
      </w:r>
      <w:r w:rsidR="0097459F">
        <w:rPr>
          <w:rFonts w:ascii="Times New Roman" w:hAnsi="Times New Roman" w:cs="Times New Roman"/>
          <w:sz w:val="28"/>
          <w:szCs w:val="28"/>
        </w:rPr>
        <w:t xml:space="preserve"> материалы судебной практики,</w:t>
      </w:r>
      <w:r>
        <w:rPr>
          <w:rFonts w:ascii="Times New Roman" w:hAnsi="Times New Roman" w:cs="Times New Roman"/>
          <w:sz w:val="28"/>
          <w:szCs w:val="28"/>
        </w:rPr>
        <w:t xml:space="preserve"> а так же иная справочная и нормативная литература.</w:t>
      </w:r>
    </w:p>
    <w:p w:rsidR="00973277" w:rsidRDefault="00973277" w:rsidP="001D1D42">
      <w:pPr>
        <w:spacing w:after="0" w:line="360" w:lineRule="auto"/>
        <w:ind w:firstLine="709"/>
        <w:jc w:val="both"/>
        <w:rPr>
          <w:rFonts w:ascii="Times New Roman" w:hAnsi="Times New Roman" w:cs="Times New Roman"/>
          <w:sz w:val="28"/>
          <w:szCs w:val="28"/>
        </w:rPr>
      </w:pPr>
    </w:p>
    <w:p w:rsidR="0098430D" w:rsidRDefault="0098430D" w:rsidP="001D1D42">
      <w:pPr>
        <w:spacing w:after="0" w:line="360" w:lineRule="auto"/>
        <w:ind w:firstLine="709"/>
        <w:jc w:val="both"/>
        <w:rPr>
          <w:rFonts w:ascii="Times New Roman" w:hAnsi="Times New Roman" w:cs="Times New Roman"/>
          <w:sz w:val="28"/>
          <w:szCs w:val="28"/>
        </w:rPr>
      </w:pPr>
    </w:p>
    <w:p w:rsidR="0098430D" w:rsidRDefault="0098430D" w:rsidP="001D1D42">
      <w:pPr>
        <w:spacing w:after="0" w:line="360" w:lineRule="auto"/>
        <w:ind w:firstLine="709"/>
        <w:jc w:val="both"/>
        <w:rPr>
          <w:rFonts w:ascii="Times New Roman" w:hAnsi="Times New Roman" w:cs="Times New Roman"/>
          <w:sz w:val="28"/>
          <w:szCs w:val="28"/>
        </w:rPr>
      </w:pPr>
    </w:p>
    <w:p w:rsidR="0098430D" w:rsidRDefault="0098430D" w:rsidP="001D1D42">
      <w:pPr>
        <w:spacing w:after="0" w:line="360" w:lineRule="auto"/>
        <w:ind w:firstLine="709"/>
        <w:jc w:val="both"/>
        <w:rPr>
          <w:rFonts w:ascii="Times New Roman" w:hAnsi="Times New Roman" w:cs="Times New Roman"/>
          <w:sz w:val="28"/>
          <w:szCs w:val="28"/>
        </w:rPr>
      </w:pPr>
    </w:p>
    <w:p w:rsidR="0098430D" w:rsidRDefault="0098430D" w:rsidP="001D1D42">
      <w:pPr>
        <w:spacing w:after="0" w:line="360" w:lineRule="auto"/>
        <w:ind w:firstLine="709"/>
        <w:jc w:val="both"/>
        <w:rPr>
          <w:rFonts w:ascii="Times New Roman" w:hAnsi="Times New Roman" w:cs="Times New Roman"/>
          <w:sz w:val="28"/>
          <w:szCs w:val="28"/>
        </w:rPr>
      </w:pPr>
    </w:p>
    <w:p w:rsidR="0098430D" w:rsidRDefault="0098430D" w:rsidP="001D1D42">
      <w:pPr>
        <w:spacing w:after="0" w:line="360" w:lineRule="auto"/>
        <w:ind w:firstLine="709"/>
        <w:jc w:val="both"/>
        <w:rPr>
          <w:rFonts w:ascii="Times New Roman" w:hAnsi="Times New Roman" w:cs="Times New Roman"/>
          <w:sz w:val="28"/>
          <w:szCs w:val="28"/>
        </w:rPr>
      </w:pPr>
    </w:p>
    <w:p w:rsidR="00973277" w:rsidRDefault="00973277" w:rsidP="001D1D42">
      <w:pPr>
        <w:spacing w:after="0" w:line="360" w:lineRule="auto"/>
        <w:ind w:firstLine="709"/>
        <w:jc w:val="both"/>
        <w:rPr>
          <w:rFonts w:ascii="Times New Roman" w:hAnsi="Times New Roman" w:cs="Times New Roman"/>
          <w:sz w:val="28"/>
          <w:szCs w:val="28"/>
        </w:rPr>
      </w:pPr>
    </w:p>
    <w:p w:rsidR="002A318A" w:rsidRDefault="006277AE" w:rsidP="006277AE">
      <w:pPr>
        <w:pStyle w:val="1"/>
        <w:spacing w:before="0" w:line="360" w:lineRule="auto"/>
        <w:jc w:val="center"/>
        <w:rPr>
          <w:rFonts w:ascii="Times New Roman" w:hAnsi="Times New Roman" w:cs="Times New Roman"/>
          <w:b w:val="0"/>
          <w:color w:val="auto"/>
        </w:rPr>
      </w:pPr>
      <w:bookmarkStart w:id="7" w:name="_Toc475789546"/>
      <w:r w:rsidRPr="006277AE">
        <w:rPr>
          <w:rFonts w:ascii="Times New Roman" w:hAnsi="Times New Roman" w:cs="Times New Roman"/>
          <w:b w:val="0"/>
          <w:color w:val="auto"/>
        </w:rPr>
        <w:t>1. Объективные признаки умышленного уничтожения или повреждения имущества</w:t>
      </w:r>
      <w:r w:rsidR="00E711F5">
        <w:rPr>
          <w:rFonts w:ascii="Times New Roman" w:hAnsi="Times New Roman" w:cs="Times New Roman"/>
          <w:b w:val="0"/>
          <w:color w:val="auto"/>
        </w:rPr>
        <w:t xml:space="preserve"> (ч.1 ст. 167 УК)</w:t>
      </w:r>
      <w:bookmarkEnd w:id="7"/>
    </w:p>
    <w:p w:rsidR="006277AE" w:rsidRDefault="006277AE" w:rsidP="006277AE"/>
    <w:p w:rsidR="00252DB6" w:rsidRDefault="00252DB6" w:rsidP="006277AE"/>
    <w:p w:rsidR="006277AE" w:rsidRDefault="006277AE" w:rsidP="006277AE"/>
    <w:p w:rsidR="00252DB6" w:rsidRPr="00252DB6" w:rsidRDefault="00252DB6" w:rsidP="00252DB6">
      <w:pPr>
        <w:spacing w:after="0" w:line="360" w:lineRule="auto"/>
        <w:ind w:firstLine="709"/>
        <w:jc w:val="both"/>
        <w:rPr>
          <w:rFonts w:ascii="Times New Roman" w:hAnsi="Times New Roman" w:cs="Times New Roman"/>
          <w:sz w:val="28"/>
          <w:szCs w:val="28"/>
        </w:rPr>
      </w:pPr>
      <w:r w:rsidRPr="00252DB6">
        <w:rPr>
          <w:rFonts w:ascii="Times New Roman" w:hAnsi="Times New Roman" w:cs="Times New Roman"/>
          <w:sz w:val="28"/>
          <w:szCs w:val="28"/>
        </w:rPr>
        <w:t>Порча имущества также является дискуссионным понятием и требует более детального уточнения. Данное понятие опять же является оценочным, поэтому конкретизировать непосредственную порчу столь же важно, как и взвешенно применять санкции по отношению к лицу, которое может подозреваться в совершении данного преступления.</w:t>
      </w:r>
      <w:r w:rsidR="0098430D">
        <w:rPr>
          <w:rStyle w:val="a9"/>
          <w:rFonts w:ascii="Times New Roman" w:hAnsi="Times New Roman" w:cs="Times New Roman"/>
          <w:sz w:val="28"/>
          <w:szCs w:val="28"/>
        </w:rPr>
        <w:footnoteReference w:id="1"/>
      </w:r>
    </w:p>
    <w:p w:rsidR="00252DB6" w:rsidRPr="00252DB6" w:rsidRDefault="00252DB6" w:rsidP="00252DB6">
      <w:pPr>
        <w:spacing w:after="0" w:line="360" w:lineRule="auto"/>
        <w:ind w:firstLine="709"/>
        <w:jc w:val="both"/>
        <w:rPr>
          <w:rFonts w:ascii="Times New Roman" w:hAnsi="Times New Roman" w:cs="Times New Roman"/>
          <w:sz w:val="28"/>
          <w:szCs w:val="28"/>
        </w:rPr>
      </w:pPr>
      <w:r w:rsidRPr="00252DB6">
        <w:rPr>
          <w:rFonts w:ascii="Times New Roman" w:hAnsi="Times New Roman" w:cs="Times New Roman"/>
          <w:sz w:val="28"/>
          <w:szCs w:val="28"/>
        </w:rPr>
        <w:t>Встает вопрос о том, а подходят ли совершенные конкретным лицом действия под эту статью. Умышленное действие, похожее по описанию на ст. 167 УК РФ, но отличающееся по смыслу, может послужить категорически неверному вынесению приговора подсудимому.</w:t>
      </w:r>
    </w:p>
    <w:p w:rsidR="00252DB6" w:rsidRDefault="00252DB6" w:rsidP="00252DB6">
      <w:pPr>
        <w:spacing w:after="0" w:line="360" w:lineRule="auto"/>
        <w:ind w:firstLine="709"/>
        <w:jc w:val="both"/>
        <w:rPr>
          <w:rFonts w:ascii="Times New Roman" w:hAnsi="Times New Roman" w:cs="Times New Roman"/>
          <w:sz w:val="28"/>
          <w:szCs w:val="28"/>
        </w:rPr>
      </w:pPr>
      <w:r w:rsidRPr="00252DB6">
        <w:rPr>
          <w:rFonts w:ascii="Times New Roman" w:hAnsi="Times New Roman" w:cs="Times New Roman"/>
          <w:sz w:val="28"/>
          <w:szCs w:val="28"/>
        </w:rPr>
        <w:t>Под уничтожением имущества подразумевают полную утрату его владельцем полезных свойств определенного предмета. Исходя из этой трактовки, под повреждением понимается – частичная утрата тех самых благ, которые их владелец мог бы получить в случае, если бы вещь не была повреждена. Что же касается количественных измерений, то также и уменьшение определенных благ в количестве является возможным последствием этого преступления.</w:t>
      </w:r>
      <w:r w:rsidR="0098430D">
        <w:rPr>
          <w:rStyle w:val="a9"/>
          <w:rFonts w:ascii="Times New Roman" w:hAnsi="Times New Roman" w:cs="Times New Roman"/>
          <w:sz w:val="28"/>
          <w:szCs w:val="28"/>
        </w:rPr>
        <w:footnoteReference w:id="2"/>
      </w:r>
    </w:p>
    <w:p w:rsidR="00252DB6" w:rsidRDefault="00252DB6" w:rsidP="00252DB6">
      <w:pPr>
        <w:spacing w:after="0" w:line="360" w:lineRule="auto"/>
        <w:ind w:firstLine="709"/>
        <w:jc w:val="both"/>
        <w:rPr>
          <w:rFonts w:ascii="Times New Roman" w:hAnsi="Times New Roman" w:cs="Times New Roman"/>
          <w:sz w:val="28"/>
          <w:szCs w:val="28"/>
        </w:rPr>
      </w:pPr>
      <w:r w:rsidRPr="00252DB6">
        <w:rPr>
          <w:rFonts w:ascii="Times New Roman" w:hAnsi="Times New Roman" w:cs="Times New Roman"/>
          <w:sz w:val="28"/>
          <w:szCs w:val="28"/>
        </w:rPr>
        <w:t>Объект преступления – это та сфера общественных отношений, которая подвергается «нарушению». В данном случае – это имущественные отношения между людьми.</w:t>
      </w:r>
    </w:p>
    <w:p w:rsidR="00252DB6" w:rsidRPr="00252DB6" w:rsidRDefault="00252DB6" w:rsidP="00252DB6">
      <w:pPr>
        <w:spacing w:after="0" w:line="360" w:lineRule="auto"/>
        <w:ind w:firstLine="709"/>
        <w:jc w:val="both"/>
        <w:rPr>
          <w:rFonts w:ascii="Times New Roman" w:hAnsi="Times New Roman" w:cs="Times New Roman"/>
          <w:sz w:val="28"/>
          <w:szCs w:val="28"/>
        </w:rPr>
      </w:pPr>
      <w:r w:rsidRPr="00252DB6">
        <w:rPr>
          <w:rFonts w:ascii="Times New Roman" w:hAnsi="Times New Roman" w:cs="Times New Roman"/>
          <w:sz w:val="28"/>
          <w:szCs w:val="28"/>
        </w:rPr>
        <w:t>Объективная сторона данного преступления характеризуется уничтожением или повреждением чужого имущества. В теории уголовного права и судебной практике под уничтожением понимается приведение имущества в полную непригодность, исключающую возможность его использования по назначению, а под повреждением — уменьшение его хозяйственной целости, которая может быть восстановлена в результате ремонта (реставрации) поврежденного имущества.</w:t>
      </w:r>
    </w:p>
    <w:p w:rsidR="00252DB6" w:rsidRPr="00252DB6" w:rsidRDefault="00252DB6" w:rsidP="00252DB6">
      <w:pPr>
        <w:spacing w:after="0" w:line="360" w:lineRule="auto"/>
        <w:ind w:firstLine="709"/>
        <w:jc w:val="both"/>
        <w:rPr>
          <w:rFonts w:ascii="Times New Roman" w:hAnsi="Times New Roman" w:cs="Times New Roman"/>
          <w:sz w:val="28"/>
          <w:szCs w:val="28"/>
        </w:rPr>
      </w:pPr>
      <w:r w:rsidRPr="00252DB6">
        <w:rPr>
          <w:rFonts w:ascii="Times New Roman" w:hAnsi="Times New Roman" w:cs="Times New Roman"/>
          <w:sz w:val="28"/>
          <w:szCs w:val="28"/>
        </w:rPr>
        <w:t>Обязательными признаками объективной стороны рассматриваемого преступления являются общественно опасное последствие в виде причинения значительного ущерба и наличие причинной связи между уничтожением или повреждением чужого имущества и указанным общественно опасным последствием.</w:t>
      </w:r>
    </w:p>
    <w:p w:rsidR="00252DB6" w:rsidRPr="00252DB6" w:rsidRDefault="00252DB6" w:rsidP="00252DB6">
      <w:pPr>
        <w:spacing w:after="0" w:line="360" w:lineRule="auto"/>
        <w:ind w:firstLine="709"/>
        <w:jc w:val="both"/>
        <w:rPr>
          <w:rFonts w:ascii="Times New Roman" w:hAnsi="Times New Roman" w:cs="Times New Roman"/>
          <w:sz w:val="28"/>
          <w:szCs w:val="28"/>
        </w:rPr>
      </w:pPr>
      <w:r w:rsidRPr="00252DB6">
        <w:rPr>
          <w:rFonts w:ascii="Times New Roman" w:hAnsi="Times New Roman" w:cs="Times New Roman"/>
          <w:sz w:val="28"/>
          <w:szCs w:val="28"/>
        </w:rPr>
        <w:t>Понятие значительного ущерба в уголовно-правовой теории и судебной практике толкуется близко к аналогичному при краже, т.е. при этом учитывается не только стоимость уничтоженного или поврежденного имущества, по и некоторые другие обстоятельства (в первую очередь материальное или финансовое положение потерпевших — физических или юридических лиц; в отличие от п. «г» ч. 2 ст. 158 УК РФ значительный ущерб определяется не только в отношении гражданина, но и применительно к другим собственникам и законным владельцам имущества: государственным и муниципальным предприятиям и учреждениям, различным коммерческим и некоммерческим организациям и т.п.). Оценочный характер ущерба нередко вызывает определенные трудности его конкретизации в судебной практике.</w:t>
      </w:r>
      <w:r w:rsidR="0098430D">
        <w:rPr>
          <w:rStyle w:val="a9"/>
          <w:rFonts w:ascii="Times New Roman" w:hAnsi="Times New Roman" w:cs="Times New Roman"/>
          <w:sz w:val="28"/>
          <w:szCs w:val="28"/>
        </w:rPr>
        <w:footnoteReference w:id="3"/>
      </w:r>
    </w:p>
    <w:p w:rsidR="00252DB6" w:rsidRPr="00252DB6" w:rsidRDefault="00252DB6" w:rsidP="00252DB6">
      <w:pPr>
        <w:spacing w:after="0" w:line="360" w:lineRule="auto"/>
        <w:ind w:firstLine="709"/>
        <w:jc w:val="both"/>
        <w:rPr>
          <w:rFonts w:ascii="Times New Roman" w:hAnsi="Times New Roman" w:cs="Times New Roman"/>
          <w:sz w:val="28"/>
          <w:szCs w:val="28"/>
        </w:rPr>
      </w:pPr>
      <w:r w:rsidRPr="00252DB6">
        <w:rPr>
          <w:rFonts w:ascii="Times New Roman" w:hAnsi="Times New Roman" w:cs="Times New Roman"/>
          <w:sz w:val="28"/>
          <w:szCs w:val="28"/>
        </w:rPr>
        <w:t>Так, Л. был оправдан судом первой инстанции по обвинению в преступлении, предусмотренном ч. 1 ст. 167 УК РФ. Материалами дела было установлено, что при похищении телефонного кабеля Л. повредил телефонные кабельные сети, на восстановление которых ОАО «Электросвязь» затратило около 14 тыс. руб., а областной узел связи и радионавигации — более 53 тыс. руб. Оправдывая Л. в связи с отсутствием в его действиях состава преступления, суд указал, что ущерб, причиненный им областному узлу связи и радионавигации и ОАО «Электросвязь», не может быть значительным. поскольку доходы названных предприятий составили соответственно свыше 3 млн. и 72 млн. руб. Судебная коллегия по уголовным делам ВС РФ, рассмотрев дело в кассационном порядке, признала установленным получение потерпевшими организациями дохода 8 указанных размерах, однако указала, что суд первой инстанции не учел того, что расходы областного узла связи и радионавигации превысили 3 млн. руб. (прибыль же составила 286 тыс. руб.), а ОАО «Электросвязь» вообще являлось убыточным предприятием (затраты превысили доходную часть). Коллегия также указала, что при оценке имущественного ущерба не может не учитываться и мнение потерпевшей стороны, однако при допросе в судебном заседании перед представителями гражданских истцов не ставился вопрос о том, как они оценивают причиненный предприятиям ущерб. В связи с этим Коллегия постановила, что вывод суда об отсутствии в действиях Л. состава преступления не основан на полном и всестороннем исследовании материалов дела и судом не дано надлежащей оценки по всем обстоятельствам дела, приговор в части оправдания Л. по ч. 1 ст. 167 УК РФ отменила и дело направила на новое судебное рассмотрение.</w:t>
      </w:r>
      <w:r w:rsidR="0098430D">
        <w:rPr>
          <w:rStyle w:val="a9"/>
          <w:rFonts w:ascii="Times New Roman" w:hAnsi="Times New Roman" w:cs="Times New Roman"/>
          <w:sz w:val="28"/>
          <w:szCs w:val="28"/>
        </w:rPr>
        <w:footnoteReference w:id="4"/>
      </w:r>
    </w:p>
    <w:p w:rsidR="006277AE" w:rsidRPr="00252DB6" w:rsidRDefault="00252DB6" w:rsidP="00252DB6">
      <w:pPr>
        <w:spacing w:after="0" w:line="360" w:lineRule="auto"/>
        <w:ind w:firstLine="709"/>
        <w:jc w:val="both"/>
        <w:rPr>
          <w:rFonts w:ascii="Times New Roman" w:hAnsi="Times New Roman" w:cs="Times New Roman"/>
          <w:sz w:val="28"/>
          <w:szCs w:val="28"/>
        </w:rPr>
      </w:pPr>
      <w:r w:rsidRPr="00252DB6">
        <w:rPr>
          <w:rFonts w:ascii="Times New Roman" w:hAnsi="Times New Roman" w:cs="Times New Roman"/>
          <w:sz w:val="28"/>
          <w:szCs w:val="28"/>
        </w:rPr>
        <w:t>В соответствии с постановлением Пленума ВС РФ от 15 ноября 2007 г. № 45 «О судебной практике по уголовным делам о хулиганстве и иных преступлениях, совершенных из хулиганских побуждений» при решении вопроса о том, причинен ли потерпевшему значительный ущерб, судам следует исходить из стоимости уничтоженного имущества или стоимости восстановления поврежденного имущества, значимости этого имущества для потерпевшего, его материального положения.</w:t>
      </w:r>
    </w:p>
    <w:p w:rsidR="006277AE" w:rsidRPr="006277AE" w:rsidRDefault="006277AE" w:rsidP="006277AE"/>
    <w:p w:rsidR="006277AE" w:rsidRDefault="006277AE" w:rsidP="006277AE">
      <w:pPr>
        <w:pStyle w:val="1"/>
        <w:spacing w:before="0" w:line="360" w:lineRule="auto"/>
        <w:jc w:val="center"/>
        <w:rPr>
          <w:rFonts w:ascii="Times New Roman" w:hAnsi="Times New Roman" w:cs="Times New Roman"/>
          <w:b w:val="0"/>
          <w:color w:val="auto"/>
        </w:rPr>
      </w:pPr>
    </w:p>
    <w:p w:rsidR="00252DB6" w:rsidRDefault="00252DB6" w:rsidP="00252DB6"/>
    <w:p w:rsidR="006277AE" w:rsidRDefault="006277AE" w:rsidP="006277AE">
      <w:pPr>
        <w:pStyle w:val="1"/>
        <w:spacing w:before="0" w:line="360" w:lineRule="auto"/>
        <w:jc w:val="center"/>
        <w:rPr>
          <w:rFonts w:ascii="Times New Roman" w:hAnsi="Times New Roman" w:cs="Times New Roman"/>
          <w:b w:val="0"/>
          <w:color w:val="auto"/>
        </w:rPr>
      </w:pPr>
      <w:bookmarkStart w:id="8" w:name="_Toc475789547"/>
      <w:r w:rsidRPr="006277AE">
        <w:rPr>
          <w:rFonts w:ascii="Times New Roman" w:hAnsi="Times New Roman" w:cs="Times New Roman"/>
          <w:b w:val="0"/>
          <w:color w:val="auto"/>
        </w:rPr>
        <w:t>2. Субъективные признаки умышленного уничтожения или повреждения имущества</w:t>
      </w:r>
      <w:r w:rsidR="00E711F5">
        <w:rPr>
          <w:rFonts w:ascii="Times New Roman" w:hAnsi="Times New Roman" w:cs="Times New Roman"/>
          <w:b w:val="0"/>
          <w:color w:val="auto"/>
        </w:rPr>
        <w:t xml:space="preserve"> (ч.1 </w:t>
      </w:r>
      <w:r w:rsidR="00D60C02">
        <w:rPr>
          <w:rFonts w:ascii="Times New Roman" w:hAnsi="Times New Roman" w:cs="Times New Roman"/>
          <w:b w:val="0"/>
          <w:color w:val="auto"/>
        </w:rPr>
        <w:t xml:space="preserve">и ч. 2 </w:t>
      </w:r>
      <w:r w:rsidR="00E711F5">
        <w:rPr>
          <w:rFonts w:ascii="Times New Roman" w:hAnsi="Times New Roman" w:cs="Times New Roman"/>
          <w:b w:val="0"/>
          <w:color w:val="auto"/>
        </w:rPr>
        <w:t>ст. 167 УК)</w:t>
      </w:r>
      <w:bookmarkEnd w:id="8"/>
    </w:p>
    <w:p w:rsidR="006277AE" w:rsidRDefault="006277AE" w:rsidP="006277AE"/>
    <w:p w:rsidR="00252DB6" w:rsidRDefault="00252DB6" w:rsidP="006277AE"/>
    <w:p w:rsidR="00252DB6" w:rsidRDefault="00252DB6" w:rsidP="006277AE"/>
    <w:p w:rsidR="00252DB6" w:rsidRPr="00252DB6" w:rsidRDefault="00252DB6" w:rsidP="00252DB6">
      <w:pPr>
        <w:spacing w:after="0" w:line="360" w:lineRule="auto"/>
        <w:ind w:firstLine="709"/>
        <w:jc w:val="both"/>
        <w:rPr>
          <w:rFonts w:ascii="Times New Roman" w:hAnsi="Times New Roman" w:cs="Times New Roman"/>
          <w:sz w:val="28"/>
          <w:szCs w:val="28"/>
        </w:rPr>
      </w:pPr>
      <w:r w:rsidRPr="00252DB6">
        <w:rPr>
          <w:rFonts w:ascii="Times New Roman" w:hAnsi="Times New Roman" w:cs="Times New Roman"/>
          <w:sz w:val="28"/>
          <w:szCs w:val="28"/>
        </w:rPr>
        <w:t>Субъектом уничтожения или повреждения имущества, совершенных без отягчающих обстоятельств (ч. 1 ст. 167 УК РФ), может быть только лицо, достигшее 16 лет (субъектом квалифицированного преступления, предусмотренного ч. 2 рассматриваемой статьи УК РФ, — лицо, достигшее 14 лет).</w:t>
      </w:r>
    </w:p>
    <w:p w:rsidR="00252DB6" w:rsidRPr="00252DB6" w:rsidRDefault="00252DB6" w:rsidP="00252DB6">
      <w:pPr>
        <w:spacing w:after="0" w:line="360" w:lineRule="auto"/>
        <w:ind w:firstLine="709"/>
        <w:jc w:val="both"/>
        <w:rPr>
          <w:rFonts w:ascii="Times New Roman" w:hAnsi="Times New Roman" w:cs="Times New Roman"/>
          <w:sz w:val="28"/>
          <w:szCs w:val="28"/>
        </w:rPr>
      </w:pPr>
      <w:r w:rsidRPr="00252DB6">
        <w:rPr>
          <w:rFonts w:ascii="Times New Roman" w:hAnsi="Times New Roman" w:cs="Times New Roman"/>
          <w:sz w:val="28"/>
          <w:szCs w:val="28"/>
        </w:rPr>
        <w:t>Субъективная сторона характеризуется умыслом (как прямым, так и косвенным). Лицо осознает общественную опасность своего деяния, предвидит, что вследствие этого будет уничтожено или повреждено чужое имущество, и желает этого или, если и не желает, сознательно допускает причинение значительного ущерба потерпевшему либо безразлично относится к наступлению такого последствия.</w:t>
      </w:r>
    </w:p>
    <w:p w:rsidR="00252DB6" w:rsidRPr="00252DB6" w:rsidRDefault="00252DB6" w:rsidP="00252DB6">
      <w:pPr>
        <w:spacing w:after="0" w:line="360" w:lineRule="auto"/>
        <w:ind w:firstLine="709"/>
        <w:jc w:val="both"/>
        <w:rPr>
          <w:rFonts w:ascii="Times New Roman" w:hAnsi="Times New Roman" w:cs="Times New Roman"/>
          <w:sz w:val="28"/>
          <w:szCs w:val="28"/>
        </w:rPr>
      </w:pPr>
      <w:r w:rsidRPr="00252DB6">
        <w:rPr>
          <w:rFonts w:ascii="Times New Roman" w:hAnsi="Times New Roman" w:cs="Times New Roman"/>
          <w:sz w:val="28"/>
          <w:szCs w:val="28"/>
        </w:rPr>
        <w:t>В ч. 2 ст. 167 УК РФ устанавливается повышенная ответственность за умышленное уничтожение или повреждение чужого имущества, если эти деяния совершены из хулиганских побуждений, путем поджога, взрыва или иным общеопасным способом либо повлекли по неосторожности смерть человека или иные тяжкие последствия. Уничтожение или повреждение чужого имущества иным (помимо взрыва или поджога) общеопасным способом предполагают такой способ действий, который также создаст угрозу причинения вреда личности или другому (а не только уничтожаемому или повреждаемому) имуществу (например, затопление, обвал). При этом следует отметить, что судебная практика не всякое уничтожение или повреждение имущества путем его сожжения относит к поджогу. Сожжение отдельных вещей и предметов, не создавшее угрозы причинения вреда гражданам, а равно уничтожения или повреждения другого имущества, квалифицируется с учетом характера и тяжести последствий данного преступления</w:t>
      </w:r>
      <w:r>
        <w:rPr>
          <w:rFonts w:ascii="Times New Roman" w:hAnsi="Times New Roman" w:cs="Times New Roman"/>
          <w:sz w:val="28"/>
          <w:szCs w:val="28"/>
        </w:rPr>
        <w:t>.</w:t>
      </w:r>
    </w:p>
    <w:p w:rsidR="00252DB6" w:rsidRPr="00252DB6" w:rsidRDefault="00252DB6" w:rsidP="00252DB6">
      <w:pPr>
        <w:spacing w:after="0" w:line="360" w:lineRule="auto"/>
        <w:ind w:firstLine="709"/>
        <w:jc w:val="both"/>
        <w:rPr>
          <w:rFonts w:ascii="Times New Roman" w:hAnsi="Times New Roman" w:cs="Times New Roman"/>
          <w:sz w:val="28"/>
          <w:szCs w:val="28"/>
        </w:rPr>
      </w:pPr>
      <w:r w:rsidRPr="00252DB6">
        <w:rPr>
          <w:rFonts w:ascii="Times New Roman" w:hAnsi="Times New Roman" w:cs="Times New Roman"/>
          <w:sz w:val="28"/>
          <w:szCs w:val="28"/>
        </w:rPr>
        <w:t>Так, Т. был осужден за то, что, завладев легковой автомашиной и добравшись на ней до нужного ему населенного пункта, с целью скрытия следов преступления путем поджога машину уничтожил. Органы следствия и суд эти действия (наряду с угоном) квалифицировали как умышленное уничтожение имущества путем поджога. Военная коллегия ВС РФ нашла такую квалификацию ошибочной и квалифицировала его действия как умышленное уничтожение или повреждение чужого имущества без отягчающих обстоятельств, указав, что Т. поджег угнанную автомашину на берегу озера, в безлюдном месте, вдали от строений и его действия не носили общеопасного характера</w:t>
      </w:r>
      <w:r>
        <w:rPr>
          <w:rFonts w:ascii="Times New Roman" w:hAnsi="Times New Roman" w:cs="Times New Roman"/>
          <w:sz w:val="28"/>
          <w:szCs w:val="28"/>
        </w:rPr>
        <w:t>.</w:t>
      </w:r>
    </w:p>
    <w:p w:rsidR="00252DB6" w:rsidRPr="00252DB6" w:rsidRDefault="00252DB6" w:rsidP="00252DB6">
      <w:pPr>
        <w:spacing w:after="0" w:line="360" w:lineRule="auto"/>
        <w:ind w:firstLine="709"/>
        <w:jc w:val="both"/>
        <w:rPr>
          <w:rFonts w:ascii="Times New Roman" w:hAnsi="Times New Roman" w:cs="Times New Roman"/>
          <w:sz w:val="28"/>
          <w:szCs w:val="28"/>
        </w:rPr>
      </w:pPr>
      <w:r w:rsidRPr="00252DB6">
        <w:rPr>
          <w:rFonts w:ascii="Times New Roman" w:hAnsi="Times New Roman" w:cs="Times New Roman"/>
          <w:sz w:val="28"/>
          <w:szCs w:val="28"/>
        </w:rPr>
        <w:t>Вместе с тем следует отметить, что судебная практика справедливо исходит из того, что фактический размер ущерба не влияет на оценку содеянного при общеопасном способе умышленного уничтожения или повреждения чужого имущества.</w:t>
      </w:r>
    </w:p>
    <w:p w:rsidR="00252DB6" w:rsidRPr="00252DB6" w:rsidRDefault="00252DB6" w:rsidP="00252DB6">
      <w:pPr>
        <w:spacing w:after="0" w:line="360" w:lineRule="auto"/>
        <w:ind w:firstLine="709"/>
        <w:jc w:val="both"/>
        <w:rPr>
          <w:rFonts w:ascii="Times New Roman" w:hAnsi="Times New Roman" w:cs="Times New Roman"/>
          <w:sz w:val="28"/>
          <w:szCs w:val="28"/>
        </w:rPr>
      </w:pPr>
      <w:r w:rsidRPr="00252DB6">
        <w:rPr>
          <w:rFonts w:ascii="Times New Roman" w:hAnsi="Times New Roman" w:cs="Times New Roman"/>
          <w:sz w:val="28"/>
          <w:szCs w:val="28"/>
        </w:rPr>
        <w:t>Так, Ж. был признан виновным в умышленном уничтожении чужого имущества, совершенном путем поджога, при следующих обстоятельствах. Ночью Ж., находясь в нетрезвом состоянии в квартире своей сожительницы З., после ссоры с ней облил мебельным лаком и водкой пол, палас, матрац, перину, телевизор и другое имущество и поджег его с целью уничтожения. Во время возникшего пожара сгорела часть имущества потерпевшей на сумму 123 тыс. руб. (неденоминированных), после чего пожар был потушен. Определением судебной коллегии по уголовным делам областного суда приговор был отменен и дело производством прекращено за отсутствием в действиях Ж. состава преступления. При этом коллегия сослалась на то, что, по показаниям потерпевшей, причиненный ущерб не является для нее значительным.</w:t>
      </w:r>
    </w:p>
    <w:p w:rsidR="006277AE" w:rsidRPr="00252DB6" w:rsidRDefault="00252DB6" w:rsidP="00252DB6">
      <w:pPr>
        <w:spacing w:after="0" w:line="360" w:lineRule="auto"/>
        <w:ind w:firstLine="709"/>
        <w:jc w:val="both"/>
        <w:rPr>
          <w:rFonts w:ascii="Times New Roman" w:hAnsi="Times New Roman" w:cs="Times New Roman"/>
          <w:sz w:val="28"/>
          <w:szCs w:val="28"/>
        </w:rPr>
      </w:pPr>
      <w:r w:rsidRPr="00252DB6">
        <w:rPr>
          <w:rFonts w:ascii="Times New Roman" w:hAnsi="Times New Roman" w:cs="Times New Roman"/>
          <w:sz w:val="28"/>
          <w:szCs w:val="28"/>
        </w:rPr>
        <w:t>Судебная коллегия по уголовным делам ВС РФ, рассмотрев дело по протесту заместителя Генерального прокурора РФ, не согласилась с мнением областного суда, указав, что причинение значительного ущерба в составе квалифицированного уничтожения или повреждения имущества не является признаком этого преступления (является признаком аналогичного преступления, но совершенного без отягчающих обстоятельств). Кроме того, областной суд не дал надлежащей оценки тому, что в результате поджога могли пострадать спавшие в соседней комнате дети З. — ее несовершеннолетние и малолетние сыновья. Уходя из квартиры после поджога, Ж. детей не разбудил и о поджоге их не предупредил. Услышав, что Ж. выходит из квартиры, проснувшийся несовершеннолетний сын З. увидел в соседней комнате огонь, который с помощью младших братьев потушил. При таких обстоятельствах ВС РФ, признав решение областного суда незаконным и необоснованным, отменил его и дело направил на новое кассационное рассмотрение.</w:t>
      </w:r>
      <w:r w:rsidR="0098430D">
        <w:rPr>
          <w:rStyle w:val="a9"/>
          <w:rFonts w:ascii="Times New Roman" w:hAnsi="Times New Roman" w:cs="Times New Roman"/>
          <w:sz w:val="28"/>
          <w:szCs w:val="28"/>
        </w:rPr>
        <w:footnoteReference w:id="5"/>
      </w:r>
    </w:p>
    <w:p w:rsidR="006277AE" w:rsidRDefault="006277AE" w:rsidP="006277AE"/>
    <w:p w:rsidR="006277AE" w:rsidRDefault="006277AE" w:rsidP="006277AE"/>
    <w:p w:rsidR="00252DB6" w:rsidRDefault="00252DB6" w:rsidP="006277AE"/>
    <w:p w:rsidR="00252DB6" w:rsidRDefault="00252DB6" w:rsidP="006277AE"/>
    <w:p w:rsidR="00252DB6" w:rsidRDefault="00252DB6" w:rsidP="006277AE"/>
    <w:p w:rsidR="00252DB6" w:rsidRDefault="00252DB6" w:rsidP="006277AE"/>
    <w:p w:rsidR="00252DB6" w:rsidRDefault="00252DB6" w:rsidP="006277AE"/>
    <w:p w:rsidR="00252DB6" w:rsidRDefault="00252DB6" w:rsidP="006277AE"/>
    <w:p w:rsidR="00252DB6" w:rsidRDefault="00252DB6" w:rsidP="006277AE"/>
    <w:p w:rsidR="00252DB6" w:rsidRDefault="00252DB6" w:rsidP="006277AE"/>
    <w:p w:rsidR="00252DB6" w:rsidRDefault="00252DB6" w:rsidP="006277AE"/>
    <w:p w:rsidR="00252DB6" w:rsidRDefault="00252DB6" w:rsidP="006277AE"/>
    <w:p w:rsidR="00252DB6" w:rsidRDefault="00252DB6" w:rsidP="006277AE"/>
    <w:p w:rsidR="00252DB6" w:rsidRDefault="00252DB6" w:rsidP="006277AE"/>
    <w:p w:rsidR="00252DB6" w:rsidRDefault="00252DB6" w:rsidP="006277AE"/>
    <w:p w:rsidR="00252DB6" w:rsidRDefault="00252DB6" w:rsidP="006277AE"/>
    <w:p w:rsidR="00252DB6" w:rsidRDefault="00252DB6" w:rsidP="006277AE"/>
    <w:p w:rsidR="00252DB6" w:rsidRPr="006277AE" w:rsidRDefault="00252DB6" w:rsidP="006277AE"/>
    <w:p w:rsidR="006277AE" w:rsidRDefault="006277AE" w:rsidP="006277AE">
      <w:pPr>
        <w:pStyle w:val="1"/>
        <w:spacing w:before="0" w:line="360" w:lineRule="auto"/>
        <w:jc w:val="center"/>
        <w:rPr>
          <w:rFonts w:ascii="Times New Roman" w:hAnsi="Times New Roman" w:cs="Times New Roman"/>
          <w:b w:val="0"/>
          <w:color w:val="auto"/>
        </w:rPr>
      </w:pPr>
      <w:bookmarkStart w:id="9" w:name="_Toc475789548"/>
      <w:r w:rsidRPr="006277AE">
        <w:rPr>
          <w:rFonts w:ascii="Times New Roman" w:hAnsi="Times New Roman" w:cs="Times New Roman"/>
          <w:b w:val="0"/>
          <w:color w:val="auto"/>
        </w:rPr>
        <w:t>3. Квалифицирующие признаки умышленного уничтожения или повреждения имущества</w:t>
      </w:r>
      <w:r w:rsidR="00E711F5">
        <w:rPr>
          <w:rFonts w:ascii="Times New Roman" w:hAnsi="Times New Roman" w:cs="Times New Roman"/>
          <w:b w:val="0"/>
          <w:color w:val="auto"/>
        </w:rPr>
        <w:t xml:space="preserve"> (ч.</w:t>
      </w:r>
      <w:r w:rsidR="00D60C02">
        <w:rPr>
          <w:rFonts w:ascii="Times New Roman" w:hAnsi="Times New Roman" w:cs="Times New Roman"/>
          <w:b w:val="0"/>
          <w:color w:val="auto"/>
        </w:rPr>
        <w:t>2</w:t>
      </w:r>
      <w:r w:rsidR="00E711F5">
        <w:rPr>
          <w:rFonts w:ascii="Times New Roman" w:hAnsi="Times New Roman" w:cs="Times New Roman"/>
          <w:b w:val="0"/>
          <w:color w:val="auto"/>
        </w:rPr>
        <w:t xml:space="preserve"> ст. 167 УК)</w:t>
      </w:r>
      <w:bookmarkEnd w:id="9"/>
    </w:p>
    <w:p w:rsidR="006277AE" w:rsidRDefault="006277AE" w:rsidP="006277AE"/>
    <w:p w:rsidR="00252DB6" w:rsidRDefault="00252DB6" w:rsidP="006277AE"/>
    <w:p w:rsidR="00252DB6" w:rsidRDefault="00252DB6" w:rsidP="006277AE"/>
    <w:p w:rsidR="0092277E" w:rsidRPr="000634C6" w:rsidRDefault="0092277E" w:rsidP="000634C6">
      <w:pPr>
        <w:jc w:val="center"/>
        <w:rPr>
          <w:color w:val="FF0000"/>
          <w:sz w:val="32"/>
          <w:szCs w:val="32"/>
        </w:rPr>
      </w:pPr>
    </w:p>
    <w:p w:rsidR="00E77D77" w:rsidRPr="000634C6" w:rsidRDefault="000634C6" w:rsidP="000634C6">
      <w:pPr>
        <w:jc w:val="center"/>
        <w:rPr>
          <w:color w:val="FF0000"/>
          <w:sz w:val="32"/>
          <w:szCs w:val="32"/>
        </w:rPr>
      </w:pPr>
      <w:r w:rsidRPr="000634C6">
        <w:rPr>
          <w:color w:val="FF0000"/>
          <w:sz w:val="32"/>
          <w:szCs w:val="32"/>
        </w:rPr>
        <w:t>доступно в полной версии</w:t>
      </w:r>
    </w:p>
    <w:p w:rsidR="00E77D77" w:rsidRDefault="00E77D77" w:rsidP="006277AE"/>
    <w:p w:rsidR="00E77D77" w:rsidRDefault="00E77D77" w:rsidP="006277AE"/>
    <w:p w:rsidR="00E77D77" w:rsidRDefault="00E77D77" w:rsidP="006277AE"/>
    <w:p w:rsidR="006277AE" w:rsidRPr="006277AE" w:rsidRDefault="006277AE" w:rsidP="006277AE"/>
    <w:p w:rsidR="006277AE" w:rsidRPr="006277AE" w:rsidRDefault="006277AE" w:rsidP="006277AE">
      <w:pPr>
        <w:pStyle w:val="1"/>
        <w:spacing w:before="0" w:line="360" w:lineRule="auto"/>
        <w:jc w:val="center"/>
        <w:rPr>
          <w:rFonts w:ascii="Times New Roman" w:hAnsi="Times New Roman" w:cs="Times New Roman"/>
          <w:b w:val="0"/>
          <w:color w:val="auto"/>
        </w:rPr>
      </w:pPr>
      <w:bookmarkStart w:id="10" w:name="_Toc475789549"/>
      <w:r w:rsidRPr="006277AE">
        <w:rPr>
          <w:rFonts w:ascii="Times New Roman" w:hAnsi="Times New Roman" w:cs="Times New Roman"/>
          <w:b w:val="0"/>
          <w:color w:val="auto"/>
        </w:rPr>
        <w:t>4. Ограничение умышленного уничтожения или повреждения имущества от смежных составов преступлений</w:t>
      </w:r>
      <w:bookmarkEnd w:id="10"/>
    </w:p>
    <w:p w:rsidR="002A318A" w:rsidRDefault="002A318A" w:rsidP="00F67791"/>
    <w:p w:rsidR="0097459F" w:rsidRDefault="0097459F" w:rsidP="00F67791"/>
    <w:p w:rsidR="00414739" w:rsidRDefault="00414739" w:rsidP="00F67791"/>
    <w:p w:rsidR="00E77D77" w:rsidRDefault="00E77D77" w:rsidP="00F67791"/>
    <w:p w:rsidR="00E77D77" w:rsidRDefault="00E77D77" w:rsidP="00F67791"/>
    <w:p w:rsidR="00E77D77" w:rsidRDefault="00E77D77" w:rsidP="00F67791"/>
    <w:p w:rsidR="00E77D77" w:rsidRDefault="00E77D77" w:rsidP="00F67791"/>
    <w:p w:rsidR="00E77D77" w:rsidRDefault="00E77D77" w:rsidP="00F67791"/>
    <w:p w:rsidR="00E77D77" w:rsidRDefault="00E77D77" w:rsidP="00F67791"/>
    <w:p w:rsidR="00E77D77" w:rsidRDefault="00E77D77" w:rsidP="00F67791"/>
    <w:p w:rsidR="00E77D77" w:rsidRDefault="00E77D77" w:rsidP="00F67791"/>
    <w:p w:rsidR="00E77D77" w:rsidRDefault="00E77D77" w:rsidP="00F67791"/>
    <w:p w:rsidR="00E77D77" w:rsidRDefault="00E77D77" w:rsidP="00F67791"/>
    <w:p w:rsidR="00E77D77" w:rsidRDefault="00E77D77" w:rsidP="00F67791"/>
    <w:p w:rsidR="00E77D77" w:rsidRDefault="00E77D77" w:rsidP="00F67791"/>
    <w:p w:rsidR="0016771D" w:rsidRDefault="0016771D" w:rsidP="0016771D">
      <w:pPr>
        <w:pStyle w:val="1"/>
        <w:spacing w:before="0" w:line="360" w:lineRule="auto"/>
        <w:jc w:val="center"/>
        <w:rPr>
          <w:rFonts w:ascii="Times New Roman" w:hAnsi="Times New Roman" w:cs="Times New Roman"/>
          <w:b w:val="0"/>
          <w:color w:val="auto"/>
        </w:rPr>
      </w:pPr>
      <w:bookmarkStart w:id="11" w:name="_Toc475789550"/>
      <w:r w:rsidRPr="0016771D">
        <w:rPr>
          <w:rFonts w:ascii="Times New Roman" w:hAnsi="Times New Roman" w:cs="Times New Roman"/>
          <w:b w:val="0"/>
          <w:color w:val="auto"/>
        </w:rPr>
        <w:t>Заключение</w:t>
      </w:r>
      <w:bookmarkEnd w:id="11"/>
    </w:p>
    <w:p w:rsidR="00794B22" w:rsidRDefault="00794B22" w:rsidP="00794B22"/>
    <w:p w:rsidR="00E77D77" w:rsidRPr="00E77D77" w:rsidRDefault="00E77D77" w:rsidP="00E77D77">
      <w:pPr>
        <w:spacing w:after="0" w:line="360" w:lineRule="auto"/>
        <w:ind w:firstLine="709"/>
        <w:jc w:val="both"/>
        <w:rPr>
          <w:rFonts w:ascii="Times New Roman" w:hAnsi="Times New Roman" w:cs="Times New Roman"/>
          <w:sz w:val="28"/>
          <w:szCs w:val="28"/>
        </w:rPr>
      </w:pPr>
      <w:r w:rsidRPr="00E77D77">
        <w:rPr>
          <w:rFonts w:ascii="Times New Roman" w:hAnsi="Times New Roman" w:cs="Times New Roman"/>
          <w:sz w:val="28"/>
          <w:szCs w:val="28"/>
        </w:rPr>
        <w:t>Одной из заключающих статей в разделе УК РФ о преступлениях, направленных против чужой собственности, является статья 167. Она посвящена уничтожению или повреждению имущества другого гражданина, которое совершено умышленно. Рассмотрим особенности такого рода преступлений, соответствующие им виды наказания и специфику расследования подобных дел.</w:t>
      </w:r>
    </w:p>
    <w:p w:rsidR="00E77D77" w:rsidRPr="00E77D77" w:rsidRDefault="00E77D77" w:rsidP="00E77D77">
      <w:pPr>
        <w:spacing w:after="0" w:line="360" w:lineRule="auto"/>
        <w:ind w:firstLine="709"/>
        <w:jc w:val="both"/>
        <w:rPr>
          <w:rFonts w:ascii="Times New Roman" w:hAnsi="Times New Roman" w:cs="Times New Roman"/>
          <w:sz w:val="28"/>
          <w:szCs w:val="28"/>
        </w:rPr>
      </w:pPr>
      <w:r w:rsidRPr="00E77D77">
        <w:rPr>
          <w:rFonts w:ascii="Times New Roman" w:hAnsi="Times New Roman" w:cs="Times New Roman"/>
          <w:sz w:val="28"/>
          <w:szCs w:val="28"/>
        </w:rPr>
        <w:t>Хотя имущество повреждают или уничтожают не так часто, как воруют, вопрос о трактовке норм уголовного права в отношении данных действий достаточно важен, поскольку способствует вынесению справедливого приговора.</w:t>
      </w:r>
    </w:p>
    <w:p w:rsidR="00E77D77" w:rsidRPr="00E77D77" w:rsidRDefault="00E77D77" w:rsidP="00E77D77">
      <w:pPr>
        <w:spacing w:after="0" w:line="360" w:lineRule="auto"/>
        <w:ind w:firstLine="709"/>
        <w:jc w:val="both"/>
        <w:rPr>
          <w:rFonts w:ascii="Times New Roman" w:hAnsi="Times New Roman" w:cs="Times New Roman"/>
          <w:sz w:val="28"/>
          <w:szCs w:val="28"/>
        </w:rPr>
      </w:pPr>
      <w:r w:rsidRPr="00E77D77">
        <w:rPr>
          <w:rFonts w:ascii="Times New Roman" w:hAnsi="Times New Roman" w:cs="Times New Roman"/>
          <w:sz w:val="28"/>
          <w:szCs w:val="28"/>
        </w:rPr>
        <w:t>Во-первых, следует отличать деяние по уничтожению или повреждению собственности, совершенное намеренно, и такое, которое было совершено по неосторожности. Именно наличие умысла – прямого или косвенного – приводит к тому, что преступление классифицируется по 167 статье УК РФ.</w:t>
      </w:r>
    </w:p>
    <w:p w:rsidR="00E77D77" w:rsidRPr="00E77D77" w:rsidRDefault="00E77D77" w:rsidP="00E77D77">
      <w:pPr>
        <w:spacing w:after="0" w:line="360" w:lineRule="auto"/>
        <w:ind w:firstLine="709"/>
        <w:jc w:val="both"/>
        <w:rPr>
          <w:rFonts w:ascii="Times New Roman" w:hAnsi="Times New Roman" w:cs="Times New Roman"/>
          <w:sz w:val="28"/>
          <w:szCs w:val="28"/>
        </w:rPr>
      </w:pPr>
      <w:r w:rsidRPr="00E77D77">
        <w:rPr>
          <w:rFonts w:ascii="Times New Roman" w:hAnsi="Times New Roman" w:cs="Times New Roman"/>
          <w:sz w:val="28"/>
          <w:szCs w:val="28"/>
        </w:rPr>
        <w:t>Также, необходимо уяснить суть понятий «повреждение» и «уничтожение»</w:t>
      </w:r>
    </w:p>
    <w:p w:rsidR="00E77D77" w:rsidRPr="00E77D77" w:rsidRDefault="00E77D77" w:rsidP="00E77D77">
      <w:pPr>
        <w:spacing w:after="0" w:line="360" w:lineRule="auto"/>
        <w:ind w:firstLine="709"/>
        <w:jc w:val="both"/>
        <w:rPr>
          <w:rFonts w:ascii="Times New Roman" w:hAnsi="Times New Roman" w:cs="Times New Roman"/>
          <w:sz w:val="28"/>
          <w:szCs w:val="28"/>
        </w:rPr>
      </w:pPr>
      <w:r w:rsidRPr="00E77D77">
        <w:rPr>
          <w:rFonts w:ascii="Times New Roman" w:hAnsi="Times New Roman" w:cs="Times New Roman"/>
          <w:sz w:val="28"/>
          <w:szCs w:val="28"/>
        </w:rPr>
        <w:t>Под уничтожением понимают такие действия злоумышленника, после которых хозяин уничтоженного предмета утрачивает возможность использовать его полезные свойства.</w:t>
      </w:r>
    </w:p>
    <w:p w:rsidR="00E77D77" w:rsidRPr="00E77D77" w:rsidRDefault="00E77D77" w:rsidP="00E77D77">
      <w:pPr>
        <w:spacing w:after="0" w:line="360" w:lineRule="auto"/>
        <w:ind w:firstLine="709"/>
        <w:jc w:val="both"/>
        <w:rPr>
          <w:rFonts w:ascii="Times New Roman" w:hAnsi="Times New Roman" w:cs="Times New Roman"/>
          <w:sz w:val="28"/>
          <w:szCs w:val="28"/>
        </w:rPr>
      </w:pPr>
      <w:r w:rsidRPr="00E77D77">
        <w:rPr>
          <w:rFonts w:ascii="Times New Roman" w:hAnsi="Times New Roman" w:cs="Times New Roman"/>
          <w:sz w:val="28"/>
          <w:szCs w:val="28"/>
        </w:rPr>
        <w:t>Повреждение – это, по сути, частичное уничтожение. Иными словами, хозяин не сможет в полной мере пользоваться поврежденным предметом. Данное понятие относительно и зависит, как водится, от результатов экспертной оценки.</w:t>
      </w:r>
    </w:p>
    <w:p w:rsidR="00E77D77" w:rsidRPr="00E77D77" w:rsidRDefault="00E77D77" w:rsidP="00E77D77">
      <w:pPr>
        <w:spacing w:after="0" w:line="360" w:lineRule="auto"/>
        <w:ind w:firstLine="709"/>
        <w:jc w:val="both"/>
        <w:rPr>
          <w:rFonts w:ascii="Times New Roman" w:hAnsi="Times New Roman" w:cs="Times New Roman"/>
          <w:sz w:val="28"/>
          <w:szCs w:val="28"/>
        </w:rPr>
      </w:pPr>
      <w:r w:rsidRPr="00E77D77">
        <w:rPr>
          <w:rFonts w:ascii="Times New Roman" w:hAnsi="Times New Roman" w:cs="Times New Roman"/>
          <w:sz w:val="28"/>
          <w:szCs w:val="28"/>
        </w:rPr>
        <w:t>Еще один важный момент: повреждение или уничтожение какого-либо предмета, находящегося в чужой собственности, будет рассмотрено как уголовное преступление лишь при крупном размере данного имущества, то есть высокой ценности. В ином случае проступок уничтожения или повреждения чужого имущества будет считаться административным.</w:t>
      </w:r>
    </w:p>
    <w:p w:rsidR="00E77D77" w:rsidRPr="00E77D77" w:rsidRDefault="00E77D77" w:rsidP="00E77D77">
      <w:pPr>
        <w:spacing w:after="0" w:line="360" w:lineRule="auto"/>
        <w:ind w:firstLine="709"/>
        <w:jc w:val="both"/>
        <w:rPr>
          <w:rFonts w:ascii="Times New Roman" w:hAnsi="Times New Roman" w:cs="Times New Roman"/>
          <w:sz w:val="28"/>
          <w:szCs w:val="28"/>
        </w:rPr>
      </w:pPr>
      <w:r w:rsidRPr="00E77D77">
        <w:rPr>
          <w:rFonts w:ascii="Times New Roman" w:hAnsi="Times New Roman" w:cs="Times New Roman"/>
          <w:sz w:val="28"/>
          <w:szCs w:val="28"/>
        </w:rPr>
        <w:t>Квалификация умышленного уничтожения или повреждения чужого имущества</w:t>
      </w:r>
    </w:p>
    <w:p w:rsidR="00DD3FA6" w:rsidRDefault="00E77D77" w:rsidP="0098430D">
      <w:pPr>
        <w:spacing w:after="0" w:line="360" w:lineRule="auto"/>
        <w:ind w:firstLine="709"/>
        <w:jc w:val="both"/>
        <w:rPr>
          <w:rFonts w:ascii="Times New Roman" w:hAnsi="Times New Roman" w:cs="Times New Roman"/>
          <w:sz w:val="28"/>
          <w:szCs w:val="28"/>
        </w:rPr>
      </w:pPr>
      <w:r w:rsidRPr="00E77D77">
        <w:rPr>
          <w:rFonts w:ascii="Times New Roman" w:hAnsi="Times New Roman" w:cs="Times New Roman"/>
          <w:sz w:val="28"/>
          <w:szCs w:val="28"/>
        </w:rPr>
        <w:t>В КоАП, а также в статье 167 УК РФ, посвященной умышленному повреждению или полному уничтожению чужого имущества, имеется две части, квалифицирующие данное преступление и дополняющие одна другую.</w:t>
      </w:r>
    </w:p>
    <w:p w:rsidR="0098430D" w:rsidRPr="0098430D" w:rsidRDefault="0098430D" w:rsidP="0098430D">
      <w:pPr>
        <w:spacing w:after="0" w:line="360" w:lineRule="auto"/>
        <w:ind w:firstLine="709"/>
        <w:jc w:val="both"/>
        <w:rPr>
          <w:rFonts w:ascii="Times New Roman" w:hAnsi="Times New Roman" w:cs="Times New Roman"/>
          <w:sz w:val="28"/>
          <w:szCs w:val="28"/>
        </w:rPr>
      </w:pPr>
      <w:r w:rsidRPr="0098430D">
        <w:rPr>
          <w:rFonts w:ascii="Times New Roman" w:hAnsi="Times New Roman" w:cs="Times New Roman"/>
          <w:sz w:val="28"/>
          <w:szCs w:val="28"/>
        </w:rPr>
        <w:t>Часть 1, статья 167</w:t>
      </w:r>
      <w:r>
        <w:rPr>
          <w:rFonts w:ascii="Times New Roman" w:hAnsi="Times New Roman" w:cs="Times New Roman"/>
          <w:sz w:val="28"/>
          <w:szCs w:val="28"/>
        </w:rPr>
        <w:t xml:space="preserve">. </w:t>
      </w:r>
      <w:r w:rsidRPr="0098430D">
        <w:rPr>
          <w:rFonts w:ascii="Times New Roman" w:hAnsi="Times New Roman" w:cs="Times New Roman"/>
          <w:sz w:val="28"/>
          <w:szCs w:val="28"/>
        </w:rPr>
        <w:t>Здесь речь ведется о пов</w:t>
      </w:r>
      <w:r>
        <w:rPr>
          <w:rFonts w:ascii="Times New Roman" w:hAnsi="Times New Roman" w:cs="Times New Roman"/>
          <w:sz w:val="28"/>
          <w:szCs w:val="28"/>
        </w:rPr>
        <w:t>реждении или уничтожении чужого имущества</w:t>
      </w:r>
      <w:r w:rsidRPr="0098430D">
        <w:rPr>
          <w:rFonts w:ascii="Times New Roman" w:hAnsi="Times New Roman" w:cs="Times New Roman"/>
          <w:sz w:val="28"/>
          <w:szCs w:val="28"/>
        </w:rPr>
        <w:t>, повлекшем нанесение серьезного ущерба. За такое деяние могут быть наказаны лица старше 16 лет. Предметом же являются материальные ценности, утрата которых – полная или частичная, – наносит значительный ущерб их хозяину. Имущество может быть движимым или недвижимым, но обязательно материально выраженным.</w:t>
      </w:r>
    </w:p>
    <w:p w:rsidR="0098430D" w:rsidRPr="0098430D" w:rsidRDefault="0098430D" w:rsidP="0098430D">
      <w:pPr>
        <w:spacing w:after="0" w:line="360" w:lineRule="auto"/>
        <w:ind w:firstLine="709"/>
        <w:jc w:val="both"/>
        <w:rPr>
          <w:rFonts w:ascii="Times New Roman" w:hAnsi="Times New Roman" w:cs="Times New Roman"/>
          <w:sz w:val="28"/>
          <w:szCs w:val="28"/>
        </w:rPr>
      </w:pPr>
      <w:r w:rsidRPr="0098430D">
        <w:rPr>
          <w:rFonts w:ascii="Times New Roman" w:hAnsi="Times New Roman" w:cs="Times New Roman"/>
          <w:sz w:val="28"/>
          <w:szCs w:val="28"/>
        </w:rPr>
        <w:t>Данный вопрос вызывает споры между юристами, поскольку согласно такой формулировке носители человеческих идей (кассеты, диски, рукописи) не являются материальным имуществом. Считается, что их уничтожение не влечет утрату самой идеи. Однако в некоторых случаях это не так. Носители, представленные в единственном варианте, после уничтожения все-таки влекут за собой утрату идеи и значительный ущерб. На данный момент этот вопрос остается открытым.</w:t>
      </w:r>
    </w:p>
    <w:p w:rsidR="0098430D" w:rsidRPr="0098430D" w:rsidRDefault="0098430D" w:rsidP="0098430D">
      <w:pPr>
        <w:spacing w:after="0" w:line="360" w:lineRule="auto"/>
        <w:ind w:firstLine="709"/>
        <w:jc w:val="both"/>
        <w:rPr>
          <w:rFonts w:ascii="Times New Roman" w:hAnsi="Times New Roman" w:cs="Times New Roman"/>
          <w:sz w:val="28"/>
          <w:szCs w:val="28"/>
        </w:rPr>
      </w:pPr>
      <w:r w:rsidRPr="0098430D">
        <w:rPr>
          <w:rFonts w:ascii="Times New Roman" w:hAnsi="Times New Roman" w:cs="Times New Roman"/>
          <w:sz w:val="28"/>
          <w:szCs w:val="28"/>
        </w:rPr>
        <w:t>Часть 2, статья 167</w:t>
      </w:r>
      <w:r>
        <w:rPr>
          <w:rFonts w:ascii="Times New Roman" w:hAnsi="Times New Roman" w:cs="Times New Roman"/>
          <w:sz w:val="28"/>
          <w:szCs w:val="28"/>
        </w:rPr>
        <w:t xml:space="preserve">. </w:t>
      </w:r>
      <w:r w:rsidRPr="0098430D">
        <w:rPr>
          <w:rFonts w:ascii="Times New Roman" w:hAnsi="Times New Roman" w:cs="Times New Roman"/>
          <w:sz w:val="28"/>
          <w:szCs w:val="28"/>
        </w:rPr>
        <w:t>Во второй части рассматриваются случаи повреждения или уничтожения имущества, для осуществления которых преступник прибегнул к общественно опасным действиям (взрыв, поджог), либо таким образом организовал уничтожение/повреждение, что по его неосторожности погиб или пострадал человек.</w:t>
      </w:r>
    </w:p>
    <w:p w:rsidR="00DD3FA6" w:rsidRDefault="0098430D" w:rsidP="0098430D">
      <w:pPr>
        <w:spacing w:after="0" w:line="360" w:lineRule="auto"/>
        <w:ind w:firstLine="709"/>
        <w:jc w:val="both"/>
      </w:pPr>
      <w:r w:rsidRPr="0098430D">
        <w:rPr>
          <w:rFonts w:ascii="Times New Roman" w:hAnsi="Times New Roman" w:cs="Times New Roman"/>
          <w:sz w:val="28"/>
          <w:szCs w:val="28"/>
        </w:rPr>
        <w:t>Разумеется, тяжесть такого деяния больше. Поэтому к ответу за него привлекаются лица, достигшие минимум 14 лет. Следует уточнить, что если преступник, совершая злодеяние, классифицируемое иной статьей УК, уничтожает улики, 167 статья дополнительно не применяется.</w:t>
      </w:r>
    </w:p>
    <w:p w:rsidR="00DD3FA6" w:rsidRDefault="00DD3FA6" w:rsidP="00794B22"/>
    <w:p w:rsidR="0098430D" w:rsidRDefault="0098430D" w:rsidP="00794B22"/>
    <w:p w:rsidR="0098430D" w:rsidRDefault="0098430D" w:rsidP="00794B22"/>
    <w:p w:rsidR="004F79FE" w:rsidRDefault="0016771D" w:rsidP="0030051E">
      <w:pPr>
        <w:pStyle w:val="1"/>
        <w:spacing w:before="0" w:line="360" w:lineRule="auto"/>
        <w:jc w:val="center"/>
        <w:rPr>
          <w:rFonts w:ascii="Times New Roman" w:hAnsi="Times New Roman" w:cs="Times New Roman"/>
          <w:b w:val="0"/>
          <w:color w:val="auto"/>
        </w:rPr>
      </w:pPr>
      <w:bookmarkStart w:id="12" w:name="_Toc475789551"/>
      <w:r w:rsidRPr="0016771D">
        <w:rPr>
          <w:rFonts w:ascii="Times New Roman" w:hAnsi="Times New Roman" w:cs="Times New Roman"/>
          <w:b w:val="0"/>
          <w:color w:val="auto"/>
        </w:rPr>
        <w:t>Список использованной литературы</w:t>
      </w:r>
      <w:bookmarkEnd w:id="12"/>
    </w:p>
    <w:p w:rsidR="00E001BB" w:rsidRDefault="00E001BB" w:rsidP="00E001BB"/>
    <w:p w:rsidR="00414739" w:rsidRPr="0098430D" w:rsidRDefault="00414739" w:rsidP="0098430D">
      <w:pPr>
        <w:pStyle w:val="aa"/>
        <w:numPr>
          <w:ilvl w:val="0"/>
          <w:numId w:val="6"/>
        </w:numPr>
        <w:spacing w:after="0" w:line="360" w:lineRule="auto"/>
        <w:ind w:left="0" w:firstLine="709"/>
        <w:jc w:val="both"/>
        <w:rPr>
          <w:rFonts w:ascii="Times New Roman" w:hAnsi="Times New Roman" w:cs="Times New Roman"/>
          <w:sz w:val="28"/>
          <w:szCs w:val="28"/>
        </w:rPr>
      </w:pPr>
      <w:r w:rsidRPr="0098430D">
        <w:rPr>
          <w:rFonts w:ascii="Times New Roman" w:hAnsi="Times New Roman" w:cs="Times New Roman"/>
          <w:sz w:val="28"/>
          <w:szCs w:val="28"/>
        </w:rPr>
        <w:t>Конституция Российской Федерации. Принята 12 декабря 1993 г. (изм. от 21.07.2014) // Собрание законодательства РФ, 04.08.2014, № 31, ст. 4398.</w:t>
      </w:r>
    </w:p>
    <w:p w:rsidR="007708F7" w:rsidRPr="0098430D" w:rsidRDefault="007708F7" w:rsidP="0098430D">
      <w:pPr>
        <w:pStyle w:val="aa"/>
        <w:numPr>
          <w:ilvl w:val="0"/>
          <w:numId w:val="6"/>
        </w:numPr>
        <w:spacing w:after="0" w:line="360" w:lineRule="auto"/>
        <w:ind w:left="0" w:firstLine="709"/>
        <w:jc w:val="both"/>
        <w:rPr>
          <w:rFonts w:ascii="Times New Roman" w:hAnsi="Times New Roman" w:cs="Times New Roman"/>
          <w:sz w:val="28"/>
          <w:szCs w:val="28"/>
        </w:rPr>
      </w:pPr>
      <w:r w:rsidRPr="0098430D">
        <w:rPr>
          <w:rFonts w:ascii="Times New Roman" w:hAnsi="Times New Roman" w:cs="Times New Roman"/>
          <w:sz w:val="28"/>
          <w:szCs w:val="28"/>
        </w:rPr>
        <w:t xml:space="preserve">Уголовный кодекс Российской Федерации от 13.06.1996 N 63-ФЗ (ред. от 01.01.2017) [Электронный источник] / </w:t>
      </w:r>
      <w:r w:rsidRPr="0098430D">
        <w:rPr>
          <w:rFonts w:ascii="Times New Roman" w:hAnsi="Times New Roman" w:cs="Times New Roman"/>
          <w:sz w:val="28"/>
          <w:szCs w:val="28"/>
          <w:lang w:val="en-US"/>
        </w:rPr>
        <w:t>URL</w:t>
      </w:r>
      <w:r w:rsidRPr="0098430D">
        <w:rPr>
          <w:rFonts w:ascii="Times New Roman" w:hAnsi="Times New Roman" w:cs="Times New Roman"/>
          <w:sz w:val="28"/>
          <w:szCs w:val="28"/>
        </w:rPr>
        <w:t xml:space="preserve">: </w:t>
      </w:r>
      <w:hyperlink r:id="rId8" w:history="1">
        <w:r w:rsidRPr="0098430D">
          <w:rPr>
            <w:rStyle w:val="ac"/>
            <w:rFonts w:ascii="Times New Roman" w:hAnsi="Times New Roman" w:cs="Times New Roman"/>
            <w:sz w:val="28"/>
            <w:szCs w:val="28"/>
          </w:rPr>
          <w:t>http://www.consultant.ru/document/cons_doc_LAW_10699/</w:t>
        </w:r>
      </w:hyperlink>
      <w:r w:rsidRPr="0098430D">
        <w:rPr>
          <w:rFonts w:ascii="Times New Roman" w:hAnsi="Times New Roman" w:cs="Times New Roman"/>
          <w:sz w:val="28"/>
          <w:szCs w:val="28"/>
        </w:rPr>
        <w:t xml:space="preserve"> (дата обращения 25.02.2017)</w:t>
      </w:r>
    </w:p>
    <w:p w:rsidR="00414739" w:rsidRPr="0098430D" w:rsidRDefault="00414739" w:rsidP="0098430D">
      <w:pPr>
        <w:pStyle w:val="aa"/>
        <w:numPr>
          <w:ilvl w:val="0"/>
          <w:numId w:val="6"/>
        </w:numPr>
        <w:spacing w:after="0" w:line="360" w:lineRule="auto"/>
        <w:ind w:left="0" w:firstLine="709"/>
        <w:jc w:val="both"/>
        <w:rPr>
          <w:rFonts w:ascii="Times New Roman" w:hAnsi="Times New Roman" w:cs="Times New Roman"/>
          <w:sz w:val="28"/>
          <w:szCs w:val="28"/>
        </w:rPr>
      </w:pPr>
      <w:r w:rsidRPr="0098430D">
        <w:rPr>
          <w:rFonts w:ascii="Times New Roman" w:hAnsi="Times New Roman" w:cs="Times New Roman"/>
          <w:sz w:val="28"/>
          <w:szCs w:val="28"/>
        </w:rPr>
        <w:t>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Постановление Пленума Верховного Суда РФ от 05.06.2002 № 14 (ред. от 18.10.2012) // Российская газета, № 108, 19.06.2002</w:t>
      </w:r>
    </w:p>
    <w:p w:rsidR="00414739" w:rsidRPr="0098430D" w:rsidRDefault="00414739" w:rsidP="0098430D">
      <w:pPr>
        <w:pStyle w:val="aa"/>
        <w:numPr>
          <w:ilvl w:val="0"/>
          <w:numId w:val="6"/>
        </w:numPr>
        <w:spacing w:after="0" w:line="360" w:lineRule="auto"/>
        <w:ind w:left="0" w:firstLine="709"/>
        <w:jc w:val="both"/>
        <w:rPr>
          <w:rFonts w:ascii="Times New Roman" w:hAnsi="Times New Roman" w:cs="Times New Roman"/>
          <w:sz w:val="28"/>
          <w:szCs w:val="28"/>
        </w:rPr>
      </w:pPr>
      <w:r w:rsidRPr="0098430D">
        <w:rPr>
          <w:rFonts w:ascii="Times New Roman" w:hAnsi="Times New Roman" w:cs="Times New Roman"/>
          <w:sz w:val="28"/>
          <w:szCs w:val="28"/>
        </w:rPr>
        <w:t>О судебной практике по уголовным делам о хулиганстве и иных преступлениях, совершенных из хулиганских побуждений»: Постановление Пленума Верховного Суда РФ от 15.11.2007 № 45 // Российская газета, № 260, 21.11.2007.</w:t>
      </w:r>
    </w:p>
    <w:p w:rsidR="001531F1" w:rsidRPr="0098430D" w:rsidRDefault="001531F1" w:rsidP="0098430D">
      <w:pPr>
        <w:pStyle w:val="aa"/>
        <w:numPr>
          <w:ilvl w:val="0"/>
          <w:numId w:val="6"/>
        </w:numPr>
        <w:spacing w:after="0" w:line="360" w:lineRule="auto"/>
        <w:ind w:left="0" w:firstLine="709"/>
        <w:jc w:val="both"/>
        <w:rPr>
          <w:rFonts w:ascii="Times New Roman" w:hAnsi="Times New Roman" w:cs="Times New Roman"/>
          <w:sz w:val="28"/>
          <w:szCs w:val="28"/>
        </w:rPr>
      </w:pPr>
      <w:r w:rsidRPr="0098430D">
        <w:rPr>
          <w:rFonts w:ascii="Times New Roman" w:hAnsi="Times New Roman" w:cs="Times New Roman"/>
          <w:sz w:val="28"/>
          <w:szCs w:val="28"/>
        </w:rPr>
        <w:t>Решение Мирового судьи г. Аксай по уголовному делу № 1-13/2017 от 16.02.2017</w:t>
      </w:r>
    </w:p>
    <w:p w:rsidR="00E77D77" w:rsidRPr="0098430D" w:rsidRDefault="00E77D77" w:rsidP="0098430D">
      <w:pPr>
        <w:pStyle w:val="aa"/>
        <w:numPr>
          <w:ilvl w:val="0"/>
          <w:numId w:val="6"/>
        </w:numPr>
        <w:spacing w:after="0" w:line="360" w:lineRule="auto"/>
        <w:ind w:left="0" w:firstLine="709"/>
        <w:jc w:val="both"/>
        <w:rPr>
          <w:rFonts w:ascii="Times New Roman" w:hAnsi="Times New Roman" w:cs="Times New Roman"/>
          <w:sz w:val="28"/>
          <w:szCs w:val="28"/>
        </w:rPr>
      </w:pPr>
      <w:r w:rsidRPr="0098430D">
        <w:rPr>
          <w:rFonts w:ascii="Times New Roman" w:hAnsi="Times New Roman" w:cs="Times New Roman"/>
          <w:sz w:val="28"/>
          <w:szCs w:val="28"/>
        </w:rPr>
        <w:t xml:space="preserve">Решение Мирового судьи судебного участка № 47 Погарского судебного района Брянской области по уголовному делу № 1-9/2017 от 14.02.2017  </w:t>
      </w:r>
    </w:p>
    <w:p w:rsidR="00D60C02" w:rsidRPr="0098430D" w:rsidRDefault="00D60C02" w:rsidP="0098430D">
      <w:pPr>
        <w:pStyle w:val="aa"/>
        <w:numPr>
          <w:ilvl w:val="0"/>
          <w:numId w:val="6"/>
        </w:numPr>
        <w:spacing w:after="0" w:line="360" w:lineRule="auto"/>
        <w:ind w:left="0" w:firstLine="709"/>
        <w:jc w:val="both"/>
        <w:rPr>
          <w:rFonts w:ascii="Times New Roman" w:hAnsi="Times New Roman" w:cs="Times New Roman"/>
          <w:sz w:val="28"/>
          <w:szCs w:val="28"/>
        </w:rPr>
      </w:pPr>
      <w:r w:rsidRPr="0098430D">
        <w:rPr>
          <w:rFonts w:ascii="Times New Roman" w:hAnsi="Times New Roman" w:cs="Times New Roman"/>
          <w:sz w:val="28"/>
          <w:szCs w:val="28"/>
        </w:rPr>
        <w:t>Баева М. А., Палий О. И. Актуальные проблемы умышленного уничтожения или повреждения чужого имущества // Молодой ученый. — 2017. — №7.</w:t>
      </w:r>
    </w:p>
    <w:p w:rsidR="007708F7" w:rsidRPr="0098430D" w:rsidRDefault="007708F7" w:rsidP="0098430D">
      <w:pPr>
        <w:pStyle w:val="aa"/>
        <w:numPr>
          <w:ilvl w:val="0"/>
          <w:numId w:val="6"/>
        </w:numPr>
        <w:spacing w:after="0" w:line="360" w:lineRule="auto"/>
        <w:ind w:left="0" w:firstLine="709"/>
        <w:jc w:val="both"/>
        <w:rPr>
          <w:rFonts w:ascii="Times New Roman" w:hAnsi="Times New Roman" w:cs="Times New Roman"/>
          <w:sz w:val="28"/>
          <w:szCs w:val="28"/>
        </w:rPr>
      </w:pPr>
      <w:r w:rsidRPr="0098430D">
        <w:rPr>
          <w:rFonts w:ascii="Times New Roman" w:hAnsi="Times New Roman" w:cs="Times New Roman"/>
          <w:sz w:val="28"/>
          <w:szCs w:val="28"/>
        </w:rPr>
        <w:t>Гета, М. Р. Уголовное право: пределы, объекты и средства воздействия в борьбе с преступностью в современной России: Монография / Гета М.Р. - М.:Юр.Норма, 2016. - 336 с.</w:t>
      </w:r>
    </w:p>
    <w:p w:rsidR="00414739" w:rsidRPr="0098430D" w:rsidRDefault="00414739" w:rsidP="0098430D">
      <w:pPr>
        <w:pStyle w:val="aa"/>
        <w:numPr>
          <w:ilvl w:val="0"/>
          <w:numId w:val="6"/>
        </w:numPr>
        <w:spacing w:after="0" w:line="360" w:lineRule="auto"/>
        <w:ind w:left="0" w:firstLine="709"/>
        <w:jc w:val="both"/>
        <w:rPr>
          <w:rFonts w:ascii="Times New Roman" w:hAnsi="Times New Roman" w:cs="Times New Roman"/>
          <w:sz w:val="28"/>
          <w:szCs w:val="28"/>
        </w:rPr>
      </w:pPr>
      <w:r w:rsidRPr="0098430D">
        <w:rPr>
          <w:rFonts w:ascii="Times New Roman" w:hAnsi="Times New Roman" w:cs="Times New Roman"/>
          <w:sz w:val="28"/>
          <w:szCs w:val="28"/>
        </w:rPr>
        <w:t>Дибирова А. О. Проблемы квалификации уничтожения и повреждения чужого имущества и разграничения от смежных составов // Проблемы в Российском законодательстве. 2011. № 3. С. 181–183.</w:t>
      </w:r>
    </w:p>
    <w:p w:rsidR="007708F7" w:rsidRPr="0098430D" w:rsidRDefault="007708F7" w:rsidP="0098430D">
      <w:pPr>
        <w:pStyle w:val="aa"/>
        <w:numPr>
          <w:ilvl w:val="0"/>
          <w:numId w:val="6"/>
        </w:numPr>
        <w:spacing w:after="0" w:line="360" w:lineRule="auto"/>
        <w:ind w:left="0" w:firstLine="709"/>
        <w:jc w:val="both"/>
        <w:rPr>
          <w:rFonts w:ascii="Times New Roman" w:hAnsi="Times New Roman" w:cs="Times New Roman"/>
          <w:sz w:val="28"/>
          <w:szCs w:val="28"/>
        </w:rPr>
      </w:pPr>
      <w:r w:rsidRPr="0098430D">
        <w:rPr>
          <w:rFonts w:ascii="Times New Roman" w:hAnsi="Times New Roman" w:cs="Times New Roman"/>
          <w:sz w:val="28"/>
          <w:szCs w:val="28"/>
        </w:rPr>
        <w:t>Дуюнов, В. К. Уголовное право России. Общая и Особенная части: Учебник / Дуюнов В.К., Агапов П.В., Бражник С.Д., - 4-е изд. - М.:ИЦ РИОР, НИЦ ИНФРА-М, 2015. - 695 с.</w:t>
      </w:r>
    </w:p>
    <w:p w:rsidR="007708F7" w:rsidRPr="0098430D" w:rsidRDefault="007708F7" w:rsidP="0098430D">
      <w:pPr>
        <w:pStyle w:val="aa"/>
        <w:numPr>
          <w:ilvl w:val="0"/>
          <w:numId w:val="6"/>
        </w:numPr>
        <w:spacing w:after="0" w:line="360" w:lineRule="auto"/>
        <w:ind w:left="0" w:firstLine="709"/>
        <w:jc w:val="both"/>
        <w:rPr>
          <w:rFonts w:ascii="Times New Roman" w:hAnsi="Times New Roman" w:cs="Times New Roman"/>
          <w:sz w:val="28"/>
          <w:szCs w:val="28"/>
        </w:rPr>
      </w:pPr>
      <w:r w:rsidRPr="0098430D">
        <w:rPr>
          <w:rFonts w:ascii="Times New Roman" w:hAnsi="Times New Roman" w:cs="Times New Roman"/>
          <w:sz w:val="28"/>
          <w:szCs w:val="28"/>
        </w:rPr>
        <w:t>Дуюнов, В. К. Квалификация преступлений: законодательство, теория, судебная практика: Монография / Дуюнов В.К., Хлебушкин А.Г., - 3-е изд. - М.:ИЦ РИОР, НИЦ ИНФРА-М, 2016. - 396 с.</w:t>
      </w:r>
    </w:p>
    <w:p w:rsidR="00414739" w:rsidRPr="0098430D" w:rsidRDefault="00414739" w:rsidP="0098430D">
      <w:pPr>
        <w:pStyle w:val="aa"/>
        <w:numPr>
          <w:ilvl w:val="0"/>
          <w:numId w:val="6"/>
        </w:numPr>
        <w:spacing w:after="0" w:line="360" w:lineRule="auto"/>
        <w:ind w:left="0" w:firstLine="709"/>
        <w:jc w:val="both"/>
        <w:rPr>
          <w:rFonts w:ascii="Times New Roman" w:hAnsi="Times New Roman" w:cs="Times New Roman"/>
          <w:sz w:val="28"/>
          <w:szCs w:val="28"/>
        </w:rPr>
      </w:pPr>
      <w:r w:rsidRPr="0098430D">
        <w:rPr>
          <w:rFonts w:ascii="Times New Roman" w:hAnsi="Times New Roman" w:cs="Times New Roman"/>
          <w:sz w:val="28"/>
          <w:szCs w:val="28"/>
        </w:rPr>
        <w:t>Зарубин А. В. Некоторые проблемы квалификации уничтожения и повреждения чужого имущества // Вестник Восточно-сибирского института Министерства внутренних дел России. 2012. № 6. С. 9–16.</w:t>
      </w:r>
    </w:p>
    <w:p w:rsidR="007708F7" w:rsidRPr="0098430D" w:rsidRDefault="007708F7" w:rsidP="0098430D">
      <w:pPr>
        <w:pStyle w:val="aa"/>
        <w:numPr>
          <w:ilvl w:val="0"/>
          <w:numId w:val="6"/>
        </w:numPr>
        <w:spacing w:after="0" w:line="360" w:lineRule="auto"/>
        <w:ind w:left="0" w:firstLine="709"/>
        <w:jc w:val="both"/>
        <w:rPr>
          <w:rFonts w:ascii="Times New Roman" w:hAnsi="Times New Roman" w:cs="Times New Roman"/>
          <w:sz w:val="28"/>
          <w:szCs w:val="28"/>
        </w:rPr>
      </w:pPr>
      <w:r w:rsidRPr="0098430D">
        <w:rPr>
          <w:rFonts w:ascii="Times New Roman" w:hAnsi="Times New Roman" w:cs="Times New Roman"/>
          <w:sz w:val="28"/>
          <w:szCs w:val="28"/>
        </w:rPr>
        <w:t>Клепицкий, И. А. Комментарий к Уголовному кодексу Российской Федерации/Клепицкий И. А., 8-е изд. - М.: ИЦ РИОР, НИЦ ИНФРА-М, 2015.</w:t>
      </w:r>
    </w:p>
    <w:p w:rsidR="007708F7" w:rsidRPr="0098430D" w:rsidRDefault="007708F7" w:rsidP="0098430D">
      <w:pPr>
        <w:pStyle w:val="aa"/>
        <w:numPr>
          <w:ilvl w:val="0"/>
          <w:numId w:val="6"/>
        </w:numPr>
        <w:spacing w:after="0" w:line="360" w:lineRule="auto"/>
        <w:ind w:left="0" w:firstLine="709"/>
        <w:jc w:val="both"/>
        <w:rPr>
          <w:rFonts w:ascii="Times New Roman" w:hAnsi="Times New Roman" w:cs="Times New Roman"/>
          <w:sz w:val="28"/>
          <w:szCs w:val="28"/>
        </w:rPr>
      </w:pPr>
      <w:r w:rsidRPr="0098430D">
        <w:rPr>
          <w:rFonts w:ascii="Times New Roman" w:hAnsi="Times New Roman" w:cs="Times New Roman"/>
          <w:sz w:val="28"/>
          <w:szCs w:val="28"/>
        </w:rPr>
        <w:t>Коняхин, В. П. Российское уголовное право. Общая часть: Учебник / Под ред. Коняхин В.П. - М.:Контракт, НИЦ ИНФРА-М, 2016.</w:t>
      </w:r>
    </w:p>
    <w:p w:rsidR="00414739" w:rsidRPr="0098430D" w:rsidRDefault="00414739" w:rsidP="0098430D">
      <w:pPr>
        <w:pStyle w:val="aa"/>
        <w:numPr>
          <w:ilvl w:val="0"/>
          <w:numId w:val="6"/>
        </w:numPr>
        <w:spacing w:after="0" w:line="360" w:lineRule="auto"/>
        <w:ind w:left="0" w:firstLine="709"/>
        <w:jc w:val="both"/>
        <w:rPr>
          <w:rFonts w:ascii="Times New Roman" w:hAnsi="Times New Roman" w:cs="Times New Roman"/>
          <w:sz w:val="28"/>
          <w:szCs w:val="28"/>
        </w:rPr>
      </w:pPr>
      <w:r w:rsidRPr="0098430D">
        <w:rPr>
          <w:rFonts w:ascii="Times New Roman" w:hAnsi="Times New Roman" w:cs="Times New Roman"/>
          <w:sz w:val="28"/>
          <w:szCs w:val="28"/>
        </w:rPr>
        <w:t>Косякова Н. С. Умышленное уничтожение или повреждение чужого имущества и смежные составы преступлений // Право. Безопасность. Чрезвычайные ситуации. 2014. № 4 (25). С. 85–93.</w:t>
      </w:r>
    </w:p>
    <w:p w:rsidR="007708F7" w:rsidRPr="0098430D" w:rsidRDefault="007708F7" w:rsidP="0098430D">
      <w:pPr>
        <w:pStyle w:val="aa"/>
        <w:numPr>
          <w:ilvl w:val="0"/>
          <w:numId w:val="6"/>
        </w:numPr>
        <w:spacing w:after="0" w:line="360" w:lineRule="auto"/>
        <w:ind w:left="0" w:firstLine="709"/>
        <w:jc w:val="both"/>
        <w:rPr>
          <w:rFonts w:ascii="Times New Roman" w:hAnsi="Times New Roman" w:cs="Times New Roman"/>
          <w:sz w:val="28"/>
          <w:szCs w:val="28"/>
        </w:rPr>
      </w:pPr>
      <w:r w:rsidRPr="0098430D">
        <w:rPr>
          <w:rFonts w:ascii="Times New Roman" w:hAnsi="Times New Roman" w:cs="Times New Roman"/>
          <w:sz w:val="28"/>
          <w:szCs w:val="28"/>
        </w:rPr>
        <w:t>Соктоев, З. Б. Причинность и объективная сторона преступления: Монография/З.Б.Соктоев - М.: Юр.Норма, НИЦ ИНФРА-М, 2015. - 256 с</w:t>
      </w:r>
    </w:p>
    <w:p w:rsidR="007708F7" w:rsidRPr="0098430D" w:rsidRDefault="007708F7" w:rsidP="0098430D">
      <w:pPr>
        <w:pStyle w:val="aa"/>
        <w:numPr>
          <w:ilvl w:val="0"/>
          <w:numId w:val="6"/>
        </w:numPr>
        <w:spacing w:after="0" w:line="360" w:lineRule="auto"/>
        <w:ind w:left="0" w:firstLine="709"/>
        <w:jc w:val="both"/>
        <w:rPr>
          <w:rFonts w:ascii="Times New Roman" w:hAnsi="Times New Roman" w:cs="Times New Roman"/>
          <w:sz w:val="28"/>
          <w:szCs w:val="28"/>
        </w:rPr>
      </w:pPr>
      <w:r w:rsidRPr="0098430D">
        <w:rPr>
          <w:rFonts w:ascii="Times New Roman" w:hAnsi="Times New Roman" w:cs="Times New Roman"/>
          <w:sz w:val="28"/>
          <w:szCs w:val="28"/>
        </w:rPr>
        <w:t>Чучаев, А. И. Уголовное право Российской Федерации. Общая и Особенная части: Учебник/Чучаев А. И., Басова Т. Б., Благов Е. В., Грачева Ю. В., Чучаев А. И. - М.: НИЦ ИНФРА-М, Контракт, 2015</w:t>
      </w:r>
    </w:p>
    <w:sectPr w:rsidR="007708F7" w:rsidRPr="0098430D" w:rsidSect="00B33B7E">
      <w:headerReference w:type="default" r:id="rId9"/>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828" w:rsidRDefault="00CF3828" w:rsidP="0016771D">
      <w:pPr>
        <w:spacing w:after="0" w:line="240" w:lineRule="auto"/>
      </w:pPr>
      <w:r>
        <w:separator/>
      </w:r>
    </w:p>
  </w:endnote>
  <w:endnote w:type="continuationSeparator" w:id="0">
    <w:p w:rsidR="00CF3828" w:rsidRDefault="00CF3828" w:rsidP="0016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828" w:rsidRDefault="00CF3828" w:rsidP="0016771D">
      <w:pPr>
        <w:spacing w:after="0" w:line="240" w:lineRule="auto"/>
      </w:pPr>
      <w:r>
        <w:separator/>
      </w:r>
    </w:p>
  </w:footnote>
  <w:footnote w:type="continuationSeparator" w:id="0">
    <w:p w:rsidR="00CF3828" w:rsidRDefault="00CF3828" w:rsidP="0016771D">
      <w:pPr>
        <w:spacing w:after="0" w:line="240" w:lineRule="auto"/>
      </w:pPr>
      <w:r>
        <w:continuationSeparator/>
      </w:r>
    </w:p>
  </w:footnote>
  <w:footnote w:id="1">
    <w:p w:rsidR="0098430D" w:rsidRDefault="0098430D" w:rsidP="0098430D">
      <w:pPr>
        <w:spacing w:after="0" w:line="240" w:lineRule="auto"/>
        <w:jc w:val="both"/>
      </w:pPr>
      <w:r>
        <w:rPr>
          <w:rStyle w:val="a9"/>
        </w:rPr>
        <w:footnoteRef/>
      </w:r>
      <w:r>
        <w:t xml:space="preserve"> </w:t>
      </w:r>
      <w:r w:rsidRPr="0098430D">
        <w:rPr>
          <w:rFonts w:ascii="Times New Roman" w:hAnsi="Times New Roman" w:cs="Times New Roman"/>
          <w:sz w:val="24"/>
          <w:szCs w:val="24"/>
        </w:rPr>
        <w:t>Чучаев, А. И. Уголовное право Российской Федерации. Общая и Особенная части: Учебник/Чучаев А. И., Басова Т. Б., Благов Е. В., Грачева Ю. В., Чучаев А. И. - М.: НИЦ ИНФРА-М, Контракт, 2015</w:t>
      </w:r>
      <w:r>
        <w:rPr>
          <w:rFonts w:ascii="Times New Roman" w:hAnsi="Times New Roman" w:cs="Times New Roman"/>
          <w:sz w:val="24"/>
          <w:szCs w:val="24"/>
        </w:rPr>
        <w:t xml:space="preserve"> С. 378</w:t>
      </w:r>
    </w:p>
  </w:footnote>
  <w:footnote w:id="2">
    <w:p w:rsidR="0098430D" w:rsidRPr="0098430D" w:rsidRDefault="0098430D" w:rsidP="0098430D">
      <w:pPr>
        <w:spacing w:after="0" w:line="240" w:lineRule="auto"/>
        <w:jc w:val="both"/>
        <w:rPr>
          <w:rFonts w:ascii="Times New Roman" w:hAnsi="Times New Roman" w:cs="Times New Roman"/>
          <w:sz w:val="24"/>
          <w:szCs w:val="24"/>
        </w:rPr>
      </w:pPr>
      <w:r>
        <w:rPr>
          <w:rStyle w:val="a9"/>
        </w:rPr>
        <w:footnoteRef/>
      </w:r>
      <w:r>
        <w:t xml:space="preserve"> </w:t>
      </w:r>
      <w:r w:rsidRPr="0098430D">
        <w:rPr>
          <w:rFonts w:ascii="Times New Roman" w:hAnsi="Times New Roman" w:cs="Times New Roman"/>
          <w:sz w:val="24"/>
          <w:szCs w:val="24"/>
        </w:rPr>
        <w:t>Клепицкий, И. А. Комментарий к Уголовному кодексу Российской Федерации/Клепицкий И. А., 8-е изд. - М.: ИЦ РИОР, НИЦ ИНФРА-М, 2015.</w:t>
      </w:r>
      <w:r>
        <w:rPr>
          <w:rFonts w:ascii="Times New Roman" w:hAnsi="Times New Roman" w:cs="Times New Roman"/>
          <w:sz w:val="24"/>
          <w:szCs w:val="24"/>
        </w:rPr>
        <w:t xml:space="preserve"> С. 38-39</w:t>
      </w:r>
    </w:p>
    <w:p w:rsidR="0098430D" w:rsidRDefault="0098430D">
      <w:pPr>
        <w:pStyle w:val="a7"/>
      </w:pPr>
    </w:p>
  </w:footnote>
  <w:footnote w:id="3">
    <w:p w:rsidR="0098430D" w:rsidRPr="0098430D" w:rsidRDefault="0098430D" w:rsidP="0098430D">
      <w:pPr>
        <w:spacing w:after="0" w:line="240" w:lineRule="auto"/>
        <w:jc w:val="both"/>
        <w:rPr>
          <w:rFonts w:ascii="Times New Roman" w:hAnsi="Times New Roman" w:cs="Times New Roman"/>
          <w:sz w:val="24"/>
          <w:szCs w:val="24"/>
        </w:rPr>
      </w:pPr>
      <w:r>
        <w:rPr>
          <w:rStyle w:val="a9"/>
        </w:rPr>
        <w:footnoteRef/>
      </w:r>
      <w:r>
        <w:t xml:space="preserve"> </w:t>
      </w:r>
      <w:r w:rsidRPr="0098430D">
        <w:rPr>
          <w:rFonts w:ascii="Times New Roman" w:hAnsi="Times New Roman" w:cs="Times New Roman"/>
          <w:sz w:val="24"/>
          <w:szCs w:val="24"/>
        </w:rPr>
        <w:t>Коняхин, В. П. Российское уголовное право. Общая часть: Учебник / Под ред. Коняхин В.П. - М.:Контракт, НИЦ ИНФРА-М, 2016.</w:t>
      </w:r>
      <w:r>
        <w:rPr>
          <w:rFonts w:ascii="Times New Roman" w:hAnsi="Times New Roman" w:cs="Times New Roman"/>
          <w:sz w:val="24"/>
          <w:szCs w:val="24"/>
        </w:rPr>
        <w:t xml:space="preserve"> С. 77-78</w:t>
      </w:r>
    </w:p>
    <w:p w:rsidR="0098430D" w:rsidRDefault="0098430D">
      <w:pPr>
        <w:pStyle w:val="a7"/>
      </w:pPr>
    </w:p>
  </w:footnote>
  <w:footnote w:id="4">
    <w:p w:rsidR="0098430D" w:rsidRPr="0098430D" w:rsidRDefault="0098430D" w:rsidP="0098430D">
      <w:pPr>
        <w:spacing w:after="0" w:line="240" w:lineRule="auto"/>
        <w:jc w:val="both"/>
        <w:rPr>
          <w:rFonts w:ascii="Times New Roman" w:hAnsi="Times New Roman" w:cs="Times New Roman"/>
          <w:sz w:val="24"/>
          <w:szCs w:val="24"/>
        </w:rPr>
      </w:pPr>
      <w:r>
        <w:rPr>
          <w:rStyle w:val="a9"/>
        </w:rPr>
        <w:footnoteRef/>
      </w:r>
      <w:r>
        <w:t xml:space="preserve"> </w:t>
      </w:r>
      <w:r w:rsidRPr="0098430D">
        <w:rPr>
          <w:rFonts w:ascii="Times New Roman" w:hAnsi="Times New Roman" w:cs="Times New Roman"/>
          <w:sz w:val="24"/>
          <w:szCs w:val="24"/>
        </w:rPr>
        <w:t>Зарубин А. В. Некоторые проблемы квалификации уничтожения и повреждения чужого имущества // Вестник Восточно-сибирского института Министерства внутренних дел России. 2012. № 6. С. 9–16.</w:t>
      </w:r>
    </w:p>
    <w:p w:rsidR="0098430D" w:rsidRDefault="0098430D">
      <w:pPr>
        <w:pStyle w:val="a7"/>
      </w:pPr>
    </w:p>
  </w:footnote>
  <w:footnote w:id="5">
    <w:p w:rsidR="0098430D" w:rsidRPr="0098430D" w:rsidRDefault="0098430D" w:rsidP="0098430D">
      <w:pPr>
        <w:spacing w:after="0" w:line="240" w:lineRule="auto"/>
        <w:jc w:val="both"/>
        <w:rPr>
          <w:rFonts w:ascii="Times New Roman" w:hAnsi="Times New Roman" w:cs="Times New Roman"/>
          <w:sz w:val="24"/>
          <w:szCs w:val="24"/>
        </w:rPr>
      </w:pPr>
      <w:r>
        <w:rPr>
          <w:rStyle w:val="a9"/>
        </w:rPr>
        <w:footnoteRef/>
      </w:r>
      <w:r>
        <w:t xml:space="preserve"> </w:t>
      </w:r>
      <w:r w:rsidRPr="0098430D">
        <w:rPr>
          <w:rFonts w:ascii="Times New Roman" w:hAnsi="Times New Roman" w:cs="Times New Roman"/>
          <w:sz w:val="24"/>
          <w:szCs w:val="24"/>
        </w:rPr>
        <w:t xml:space="preserve">Дуюнов, В. К. Уголовное право России. Общая и Особенная части: Учебник / Дуюнов В.К., Агапов П.В., Бражник С.Д., - 4-е изд. - М.:ИЦ РИОР, НИЦ ИНФРА-М, 2015. </w:t>
      </w:r>
      <w:r>
        <w:rPr>
          <w:rFonts w:ascii="Times New Roman" w:hAnsi="Times New Roman" w:cs="Times New Roman"/>
          <w:sz w:val="24"/>
          <w:szCs w:val="24"/>
        </w:rPr>
        <w:t>С. 175-177</w:t>
      </w:r>
    </w:p>
    <w:p w:rsidR="0098430D" w:rsidRDefault="0098430D">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164768"/>
      <w:docPartObj>
        <w:docPartGallery w:val="Page Numbers (Top of Page)"/>
        <w:docPartUnique/>
      </w:docPartObj>
    </w:sdtPr>
    <w:sdtEndPr/>
    <w:sdtContent>
      <w:p w:rsidR="0086485A" w:rsidRDefault="0086485A">
        <w:pPr>
          <w:pStyle w:val="a3"/>
          <w:jc w:val="center"/>
        </w:pPr>
        <w:r>
          <w:fldChar w:fldCharType="begin"/>
        </w:r>
        <w:r>
          <w:instrText>PAGE   \* MERGEFORMAT</w:instrText>
        </w:r>
        <w:r>
          <w:fldChar w:fldCharType="separate"/>
        </w:r>
        <w:r w:rsidR="001C7D6A">
          <w:rPr>
            <w:noProof/>
          </w:rPr>
          <w:t>2</w:t>
        </w:r>
        <w:r>
          <w:fldChar w:fldCharType="end"/>
        </w:r>
      </w:p>
    </w:sdtContent>
  </w:sdt>
  <w:p w:rsidR="0086485A" w:rsidRDefault="008648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62528"/>
    <w:multiLevelType w:val="hybridMultilevel"/>
    <w:tmpl w:val="47C23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63110D"/>
    <w:multiLevelType w:val="hybridMultilevel"/>
    <w:tmpl w:val="A5040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82750"/>
    <w:multiLevelType w:val="hybridMultilevel"/>
    <w:tmpl w:val="DFF42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AD2178"/>
    <w:multiLevelType w:val="hybridMultilevel"/>
    <w:tmpl w:val="6A64D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8B2044"/>
    <w:multiLevelType w:val="hybridMultilevel"/>
    <w:tmpl w:val="E4DC709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BE3526B"/>
    <w:multiLevelType w:val="hybridMultilevel"/>
    <w:tmpl w:val="37925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D8"/>
    <w:rsid w:val="00020701"/>
    <w:rsid w:val="00051788"/>
    <w:rsid w:val="000535BC"/>
    <w:rsid w:val="00057889"/>
    <w:rsid w:val="00062D5E"/>
    <w:rsid w:val="000634C6"/>
    <w:rsid w:val="00090CEC"/>
    <w:rsid w:val="000934D8"/>
    <w:rsid w:val="000A1E03"/>
    <w:rsid w:val="000B398A"/>
    <w:rsid w:val="000C241D"/>
    <w:rsid w:val="0011650C"/>
    <w:rsid w:val="00120428"/>
    <w:rsid w:val="001269A9"/>
    <w:rsid w:val="00143714"/>
    <w:rsid w:val="001531F1"/>
    <w:rsid w:val="00153B6A"/>
    <w:rsid w:val="0016771D"/>
    <w:rsid w:val="001C01F7"/>
    <w:rsid w:val="001C7D6A"/>
    <w:rsid w:val="001D1D42"/>
    <w:rsid w:val="001E6EE6"/>
    <w:rsid w:val="00226A0C"/>
    <w:rsid w:val="0025282F"/>
    <w:rsid w:val="00252DB6"/>
    <w:rsid w:val="00297C86"/>
    <w:rsid w:val="002A318A"/>
    <w:rsid w:val="002A71D1"/>
    <w:rsid w:val="002C0889"/>
    <w:rsid w:val="0030051E"/>
    <w:rsid w:val="003029BA"/>
    <w:rsid w:val="00311333"/>
    <w:rsid w:val="00341D7F"/>
    <w:rsid w:val="00363D52"/>
    <w:rsid w:val="00383D9D"/>
    <w:rsid w:val="003930DB"/>
    <w:rsid w:val="00397054"/>
    <w:rsid w:val="003A3628"/>
    <w:rsid w:val="004060ED"/>
    <w:rsid w:val="004117A7"/>
    <w:rsid w:val="00413F9A"/>
    <w:rsid w:val="00414739"/>
    <w:rsid w:val="00424E4C"/>
    <w:rsid w:val="00432D09"/>
    <w:rsid w:val="004B6A49"/>
    <w:rsid w:val="004D1C10"/>
    <w:rsid w:val="004D79C7"/>
    <w:rsid w:val="004E1FD8"/>
    <w:rsid w:val="004F0DEC"/>
    <w:rsid w:val="004F60C0"/>
    <w:rsid w:val="004F79FE"/>
    <w:rsid w:val="0050215B"/>
    <w:rsid w:val="00505C79"/>
    <w:rsid w:val="005177B8"/>
    <w:rsid w:val="00581A1D"/>
    <w:rsid w:val="00582723"/>
    <w:rsid w:val="00596586"/>
    <w:rsid w:val="005B4C60"/>
    <w:rsid w:val="005F0140"/>
    <w:rsid w:val="00616E5F"/>
    <w:rsid w:val="006277AE"/>
    <w:rsid w:val="0064096B"/>
    <w:rsid w:val="00645AAA"/>
    <w:rsid w:val="006702E7"/>
    <w:rsid w:val="00672C20"/>
    <w:rsid w:val="006923C4"/>
    <w:rsid w:val="006D6FCF"/>
    <w:rsid w:val="007011BF"/>
    <w:rsid w:val="0072043F"/>
    <w:rsid w:val="00736CE8"/>
    <w:rsid w:val="007708F7"/>
    <w:rsid w:val="00783CF8"/>
    <w:rsid w:val="00794B22"/>
    <w:rsid w:val="007C644B"/>
    <w:rsid w:val="007D09D4"/>
    <w:rsid w:val="007D78A6"/>
    <w:rsid w:val="007E79F2"/>
    <w:rsid w:val="00805C57"/>
    <w:rsid w:val="0086485A"/>
    <w:rsid w:val="00866C49"/>
    <w:rsid w:val="00877F16"/>
    <w:rsid w:val="00884BF6"/>
    <w:rsid w:val="008E1C46"/>
    <w:rsid w:val="008E7B35"/>
    <w:rsid w:val="008F32E8"/>
    <w:rsid w:val="008F74E8"/>
    <w:rsid w:val="00915293"/>
    <w:rsid w:val="0092277E"/>
    <w:rsid w:val="00926DE3"/>
    <w:rsid w:val="009273F2"/>
    <w:rsid w:val="00927B81"/>
    <w:rsid w:val="009556BC"/>
    <w:rsid w:val="00960990"/>
    <w:rsid w:val="009644AE"/>
    <w:rsid w:val="00964609"/>
    <w:rsid w:val="00964E29"/>
    <w:rsid w:val="00973277"/>
    <w:rsid w:val="0097459F"/>
    <w:rsid w:val="0098430D"/>
    <w:rsid w:val="00992D44"/>
    <w:rsid w:val="00A10806"/>
    <w:rsid w:val="00A15CA9"/>
    <w:rsid w:val="00A317FE"/>
    <w:rsid w:val="00A5549F"/>
    <w:rsid w:val="00A61F10"/>
    <w:rsid w:val="00AB2235"/>
    <w:rsid w:val="00AE1845"/>
    <w:rsid w:val="00AF7C8D"/>
    <w:rsid w:val="00B06B30"/>
    <w:rsid w:val="00B17E7A"/>
    <w:rsid w:val="00B3141B"/>
    <w:rsid w:val="00B33B7E"/>
    <w:rsid w:val="00B46E5B"/>
    <w:rsid w:val="00B62B27"/>
    <w:rsid w:val="00B641EF"/>
    <w:rsid w:val="00B83460"/>
    <w:rsid w:val="00BA0C9F"/>
    <w:rsid w:val="00BA2391"/>
    <w:rsid w:val="00BC1C15"/>
    <w:rsid w:val="00BE55DD"/>
    <w:rsid w:val="00C149D1"/>
    <w:rsid w:val="00C42E3A"/>
    <w:rsid w:val="00C46CC9"/>
    <w:rsid w:val="00C55CF3"/>
    <w:rsid w:val="00C57BA4"/>
    <w:rsid w:val="00C65525"/>
    <w:rsid w:val="00C902F1"/>
    <w:rsid w:val="00C96D91"/>
    <w:rsid w:val="00CB23EE"/>
    <w:rsid w:val="00CF03B0"/>
    <w:rsid w:val="00CF3828"/>
    <w:rsid w:val="00D40AF9"/>
    <w:rsid w:val="00D531A7"/>
    <w:rsid w:val="00D60C02"/>
    <w:rsid w:val="00D60D61"/>
    <w:rsid w:val="00D645AC"/>
    <w:rsid w:val="00DA0E4E"/>
    <w:rsid w:val="00DA1554"/>
    <w:rsid w:val="00DD3626"/>
    <w:rsid w:val="00DD3FA6"/>
    <w:rsid w:val="00E001BB"/>
    <w:rsid w:val="00E05BFF"/>
    <w:rsid w:val="00E16B12"/>
    <w:rsid w:val="00E50539"/>
    <w:rsid w:val="00E711F5"/>
    <w:rsid w:val="00E77D77"/>
    <w:rsid w:val="00EA1649"/>
    <w:rsid w:val="00EB38C1"/>
    <w:rsid w:val="00EC7D43"/>
    <w:rsid w:val="00EE0A62"/>
    <w:rsid w:val="00F22076"/>
    <w:rsid w:val="00F25CC8"/>
    <w:rsid w:val="00F67791"/>
    <w:rsid w:val="00F94376"/>
    <w:rsid w:val="00FC2130"/>
    <w:rsid w:val="00FC489A"/>
    <w:rsid w:val="00FD37AE"/>
    <w:rsid w:val="00FD6003"/>
    <w:rsid w:val="00FE3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58DC1-035D-42D9-84BC-8A437A0D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67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77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C241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C241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C24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7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771D"/>
  </w:style>
  <w:style w:type="paragraph" w:styleId="a5">
    <w:name w:val="footer"/>
    <w:basedOn w:val="a"/>
    <w:link w:val="a6"/>
    <w:uiPriority w:val="99"/>
    <w:unhideWhenUsed/>
    <w:rsid w:val="001677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771D"/>
  </w:style>
  <w:style w:type="character" w:customStyle="1" w:styleId="10">
    <w:name w:val="Заголовок 1 Знак"/>
    <w:basedOn w:val="a0"/>
    <w:link w:val="1"/>
    <w:uiPriority w:val="9"/>
    <w:rsid w:val="0016771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6771D"/>
    <w:rPr>
      <w:rFonts w:asciiTheme="majorHAnsi" w:eastAsiaTheme="majorEastAsia" w:hAnsiTheme="majorHAnsi" w:cstheme="majorBidi"/>
      <w:b/>
      <w:bCs/>
      <w:color w:val="4F81BD" w:themeColor="accent1"/>
      <w:sz w:val="26"/>
      <w:szCs w:val="26"/>
    </w:rPr>
  </w:style>
  <w:style w:type="paragraph" w:styleId="a7">
    <w:name w:val="footnote text"/>
    <w:basedOn w:val="a"/>
    <w:link w:val="a8"/>
    <w:uiPriority w:val="99"/>
    <w:unhideWhenUsed/>
    <w:rsid w:val="00960990"/>
    <w:pPr>
      <w:spacing w:after="0" w:line="240" w:lineRule="auto"/>
    </w:pPr>
    <w:rPr>
      <w:sz w:val="20"/>
      <w:szCs w:val="20"/>
    </w:rPr>
  </w:style>
  <w:style w:type="character" w:customStyle="1" w:styleId="a8">
    <w:name w:val="Текст сноски Знак"/>
    <w:basedOn w:val="a0"/>
    <w:link w:val="a7"/>
    <w:uiPriority w:val="99"/>
    <w:rsid w:val="00960990"/>
    <w:rPr>
      <w:sz w:val="20"/>
      <w:szCs w:val="20"/>
    </w:rPr>
  </w:style>
  <w:style w:type="character" w:styleId="a9">
    <w:name w:val="footnote reference"/>
    <w:basedOn w:val="a0"/>
    <w:uiPriority w:val="99"/>
    <w:semiHidden/>
    <w:unhideWhenUsed/>
    <w:rsid w:val="00960990"/>
    <w:rPr>
      <w:vertAlign w:val="superscript"/>
    </w:rPr>
  </w:style>
  <w:style w:type="paragraph" w:styleId="aa">
    <w:name w:val="List Paragraph"/>
    <w:basedOn w:val="a"/>
    <w:uiPriority w:val="34"/>
    <w:qFormat/>
    <w:rsid w:val="00C902F1"/>
    <w:pPr>
      <w:ind w:left="720"/>
      <w:contextualSpacing/>
    </w:pPr>
  </w:style>
  <w:style w:type="paragraph" w:styleId="ab">
    <w:name w:val="TOC Heading"/>
    <w:basedOn w:val="1"/>
    <w:next w:val="a"/>
    <w:uiPriority w:val="39"/>
    <w:unhideWhenUsed/>
    <w:qFormat/>
    <w:rsid w:val="00226A0C"/>
    <w:pPr>
      <w:outlineLvl w:val="9"/>
    </w:pPr>
    <w:rPr>
      <w:lang w:eastAsia="ru-RU"/>
    </w:rPr>
  </w:style>
  <w:style w:type="paragraph" w:styleId="31">
    <w:name w:val="toc 3"/>
    <w:basedOn w:val="a"/>
    <w:next w:val="a"/>
    <w:autoRedefine/>
    <w:uiPriority w:val="39"/>
    <w:unhideWhenUsed/>
    <w:rsid w:val="00226A0C"/>
    <w:pPr>
      <w:spacing w:after="100"/>
      <w:ind w:left="440"/>
    </w:pPr>
  </w:style>
  <w:style w:type="paragraph" w:styleId="21">
    <w:name w:val="toc 2"/>
    <w:basedOn w:val="a"/>
    <w:next w:val="a"/>
    <w:autoRedefine/>
    <w:uiPriority w:val="39"/>
    <w:unhideWhenUsed/>
    <w:rsid w:val="00226A0C"/>
    <w:pPr>
      <w:spacing w:after="100"/>
      <w:ind w:left="220"/>
    </w:pPr>
  </w:style>
  <w:style w:type="paragraph" w:styleId="11">
    <w:name w:val="toc 1"/>
    <w:basedOn w:val="a"/>
    <w:next w:val="a"/>
    <w:autoRedefine/>
    <w:uiPriority w:val="39"/>
    <w:unhideWhenUsed/>
    <w:rsid w:val="00226A0C"/>
    <w:pPr>
      <w:spacing w:after="100"/>
    </w:pPr>
  </w:style>
  <w:style w:type="character" w:styleId="ac">
    <w:name w:val="Hyperlink"/>
    <w:basedOn w:val="a0"/>
    <w:uiPriority w:val="99"/>
    <w:unhideWhenUsed/>
    <w:rsid w:val="00226A0C"/>
    <w:rPr>
      <w:color w:val="0000FF" w:themeColor="hyperlink"/>
      <w:u w:val="single"/>
    </w:rPr>
  </w:style>
  <w:style w:type="paragraph" w:styleId="ad">
    <w:name w:val="Balloon Text"/>
    <w:basedOn w:val="a"/>
    <w:link w:val="ae"/>
    <w:uiPriority w:val="99"/>
    <w:semiHidden/>
    <w:unhideWhenUsed/>
    <w:rsid w:val="00226A0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26A0C"/>
    <w:rPr>
      <w:rFonts w:ascii="Tahoma" w:hAnsi="Tahoma" w:cs="Tahoma"/>
      <w:sz w:val="16"/>
      <w:szCs w:val="16"/>
    </w:rPr>
  </w:style>
  <w:style w:type="paragraph" w:styleId="af">
    <w:name w:val="Normal (Web)"/>
    <w:basedOn w:val="a"/>
    <w:uiPriority w:val="99"/>
    <w:unhideWhenUsed/>
    <w:rsid w:val="002C08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C0889"/>
    <w:pPr>
      <w:autoSpaceDE w:val="0"/>
      <w:autoSpaceDN w:val="0"/>
      <w:adjustRightInd w:val="0"/>
      <w:spacing w:after="0" w:line="240" w:lineRule="auto"/>
    </w:pPr>
    <w:rPr>
      <w:rFonts w:ascii="Times New Roman" w:hAnsi="Times New Roman" w:cs="Times New Roman"/>
      <w:sz w:val="28"/>
      <w:szCs w:val="28"/>
    </w:rPr>
  </w:style>
  <w:style w:type="character" w:customStyle="1" w:styleId="30">
    <w:name w:val="Заголовок 3 Знак"/>
    <w:basedOn w:val="a0"/>
    <w:link w:val="3"/>
    <w:uiPriority w:val="9"/>
    <w:semiHidden/>
    <w:rsid w:val="000C241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C241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C241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C0086-0FA5-4F1B-B449-A476F6AE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3035</Words>
  <Characters>17301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stolpovskih</cp:lastModifiedBy>
  <cp:revision>2</cp:revision>
  <cp:lastPrinted>2017-02-25T06:11:00Z</cp:lastPrinted>
  <dcterms:created xsi:type="dcterms:W3CDTF">2018-02-20T03:55:00Z</dcterms:created>
  <dcterms:modified xsi:type="dcterms:W3CDTF">2018-02-20T03:55:00Z</dcterms:modified>
</cp:coreProperties>
</file>