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РФ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«ПЕНЗЕНСКИЙ ГОСУДАРСТВЕННЫЙ УНИВЕРСИТЕТ»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Институт непрерывного образования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Многопрофильный колледж</w:t>
      </w:r>
    </w:p>
    <w:p w:rsidR="003416D6" w:rsidRPr="002F588B" w:rsidRDefault="003416D6" w:rsidP="003416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КУРСОВАЯ РАБОТА 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дисциплине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«Начальная профессиональная подготовка 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и введение в 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альность»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E6364C" w:rsidRDefault="003416D6" w:rsidP="0034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тему </w:t>
      </w:r>
      <w:r w:rsidRPr="00D72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341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профессиональной деформации и выгорания сотрудников полиции</w:t>
      </w:r>
      <w:bookmarkEnd w:id="0"/>
      <w:r w:rsidRPr="00341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– </w:t>
      </w:r>
      <w:r w:rsidRPr="002F588B">
        <w:rPr>
          <w:rFonts w:ascii="Times New Roman" w:eastAsia="Times New Roman" w:hAnsi="Times New Roman"/>
          <w:i/>
          <w:sz w:val="28"/>
          <w:szCs w:val="28"/>
          <w:lang w:eastAsia="ru-RU"/>
        </w:rPr>
        <w:t>40.02.02. «Правоохранительная деятельность»</w:t>
      </w:r>
    </w:p>
    <w:p w:rsidR="003416D6" w:rsidRPr="002F588B" w:rsidRDefault="003416D6" w:rsidP="003416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E6364C" w:rsidRDefault="003416D6" w:rsidP="003416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Выполнил студент: 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Группа: </w:t>
      </w:r>
    </w:p>
    <w:p w:rsidR="003416D6" w:rsidRDefault="003416D6" w:rsidP="003416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Проверил руководитель: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Тимошкина О.А.</w:t>
      </w:r>
    </w:p>
    <w:p w:rsidR="003416D6" w:rsidRPr="002F588B" w:rsidRDefault="003416D6" w:rsidP="003416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Федулов А.В. 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защищена с оценкой 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6D6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еподаватели                   </w:t>
      </w: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 С.А. Тимошкин</w:t>
      </w:r>
    </w:p>
    <w:p w:rsidR="003416D6" w:rsidRPr="004264D7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6D6" w:rsidRDefault="003416D6" w:rsidP="003416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B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 О.А. Тимошкина</w:t>
      </w:r>
    </w:p>
    <w:p w:rsidR="003416D6" w:rsidRPr="000D4B01" w:rsidRDefault="003416D6" w:rsidP="003416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6D6" w:rsidRPr="002F588B" w:rsidRDefault="003416D6" w:rsidP="003416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_______________А.В. Федулов</w:t>
      </w:r>
    </w:p>
    <w:p w:rsidR="003416D6" w:rsidRPr="002F588B" w:rsidRDefault="003416D6" w:rsidP="003416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6D6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защиты </w:t>
      </w:r>
      <w:r w:rsidRPr="002F588B">
        <w:rPr>
          <w:rFonts w:ascii="Times New Roman" w:eastAsia="Times New Roman" w:hAnsi="Times New Roman"/>
          <w:sz w:val="28"/>
          <w:szCs w:val="28"/>
          <w:lang w:eastAsia="ru-RU"/>
        </w:rPr>
        <w:t>«___»_______________201__г.</w:t>
      </w:r>
    </w:p>
    <w:p w:rsidR="003416D6" w:rsidRPr="002F588B" w:rsidRDefault="003416D6" w:rsidP="00341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ED2" w:rsidRDefault="003416D6" w:rsidP="003416D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Пенза, 2019</w:t>
      </w:r>
      <w:r w:rsidR="004E4ED2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275241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B4706" w:rsidRPr="008B4706" w:rsidRDefault="008B4706" w:rsidP="008B4706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8B470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8B4706" w:rsidRPr="008B4706" w:rsidRDefault="008B4706" w:rsidP="008B4706">
          <w:pPr>
            <w:pStyle w:val="12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302657" w:history="1">
            <w:r w:rsidRPr="008B4706">
              <w:rPr>
                <w:rStyle w:val="a5"/>
              </w:rPr>
              <w:t>ВВЕДЕНИЕ</w:t>
            </w:r>
            <w:r w:rsidRPr="008B4706">
              <w:rPr>
                <w:webHidden/>
              </w:rPr>
              <w:tab/>
            </w:r>
            <w:r w:rsidRPr="008B4706">
              <w:rPr>
                <w:webHidden/>
              </w:rPr>
              <w:fldChar w:fldCharType="begin"/>
            </w:r>
            <w:r w:rsidRPr="008B4706">
              <w:rPr>
                <w:webHidden/>
              </w:rPr>
              <w:instrText xml:space="preserve"> PAGEREF _Toc26302657 \h </w:instrText>
            </w:r>
            <w:r w:rsidRPr="008B4706">
              <w:rPr>
                <w:webHidden/>
              </w:rPr>
            </w:r>
            <w:r w:rsidRPr="008B4706">
              <w:rPr>
                <w:webHidden/>
              </w:rPr>
              <w:fldChar w:fldCharType="separate"/>
            </w:r>
            <w:r w:rsidRPr="008B4706">
              <w:rPr>
                <w:webHidden/>
              </w:rPr>
              <w:t>3</w:t>
            </w:r>
            <w:r w:rsidRPr="008B4706">
              <w:rPr>
                <w:webHidden/>
              </w:rPr>
              <w:fldChar w:fldCharType="end"/>
            </w:r>
          </w:hyperlink>
        </w:p>
        <w:p w:rsidR="008B4706" w:rsidRPr="008B4706" w:rsidRDefault="008E126E" w:rsidP="008B4706">
          <w:pPr>
            <w:pStyle w:val="12"/>
          </w:pPr>
          <w:hyperlink w:anchor="_Toc26302658" w:history="1">
            <w:r w:rsidR="008B4706" w:rsidRPr="008B4706">
              <w:rPr>
                <w:rStyle w:val="a5"/>
              </w:rPr>
              <w:t>1 ПРОФЕССИОНАЛЬНАЯ ДЕФОРМАЦИЯ</w:t>
            </w:r>
            <w:r w:rsidR="008B4706" w:rsidRPr="008B4706">
              <w:rPr>
                <w:webHidden/>
              </w:rPr>
              <w:tab/>
            </w:r>
            <w:r w:rsidR="008B4706" w:rsidRPr="008B4706">
              <w:rPr>
                <w:webHidden/>
              </w:rPr>
              <w:fldChar w:fldCharType="begin"/>
            </w:r>
            <w:r w:rsidR="008B4706" w:rsidRPr="008B4706">
              <w:rPr>
                <w:webHidden/>
              </w:rPr>
              <w:instrText xml:space="preserve"> PAGEREF _Toc26302658 \h </w:instrText>
            </w:r>
            <w:r w:rsidR="008B4706" w:rsidRPr="008B4706">
              <w:rPr>
                <w:webHidden/>
              </w:rPr>
            </w:r>
            <w:r w:rsidR="008B4706" w:rsidRPr="008B4706">
              <w:rPr>
                <w:webHidden/>
              </w:rPr>
              <w:fldChar w:fldCharType="separate"/>
            </w:r>
            <w:r w:rsidR="008B4706" w:rsidRPr="008B4706">
              <w:rPr>
                <w:webHidden/>
              </w:rPr>
              <w:t>5</w:t>
            </w:r>
            <w:r w:rsidR="008B4706" w:rsidRPr="008B4706">
              <w:rPr>
                <w:webHidden/>
              </w:rPr>
              <w:fldChar w:fldCharType="end"/>
            </w:r>
          </w:hyperlink>
        </w:p>
        <w:p w:rsidR="008B4706" w:rsidRPr="008B4706" w:rsidRDefault="008E126E" w:rsidP="008B4706">
          <w:pPr>
            <w:pStyle w:val="2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02659" w:history="1">
            <w:r w:rsidR="008B4706" w:rsidRPr="008B470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Причины профессиональной деформации сотрудников ОВД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_Toc26302659 \h </w:instrTex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706" w:rsidRPr="008B4706" w:rsidRDefault="008E126E" w:rsidP="008B4706">
          <w:pPr>
            <w:pStyle w:val="2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02660" w:history="1">
            <w:r w:rsidR="008B4706" w:rsidRPr="008B470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Пути преодоления нравственной деформации сотрудников ОВД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_Toc26302660 \h </w:instrTex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706" w:rsidRPr="008B4706" w:rsidRDefault="008E126E" w:rsidP="008B4706">
          <w:pPr>
            <w:pStyle w:val="12"/>
          </w:pPr>
          <w:hyperlink w:anchor="_Toc26302661" w:history="1">
            <w:r w:rsidR="008B4706" w:rsidRPr="008B4706">
              <w:rPr>
                <w:rStyle w:val="a5"/>
              </w:rPr>
              <w:t>2 ЭМОЦИОНАЛЬНОЕ ВЫГОРАНИЕ</w:t>
            </w:r>
            <w:r w:rsidR="008B4706" w:rsidRPr="008B4706">
              <w:rPr>
                <w:webHidden/>
              </w:rPr>
              <w:tab/>
            </w:r>
            <w:r w:rsidR="008B4706" w:rsidRPr="008B4706">
              <w:rPr>
                <w:webHidden/>
              </w:rPr>
              <w:fldChar w:fldCharType="begin"/>
            </w:r>
            <w:r w:rsidR="008B4706" w:rsidRPr="008B4706">
              <w:rPr>
                <w:webHidden/>
              </w:rPr>
              <w:instrText xml:space="preserve"> PAGEREF _Toc26302661 \h </w:instrText>
            </w:r>
            <w:r w:rsidR="008B4706" w:rsidRPr="008B4706">
              <w:rPr>
                <w:webHidden/>
              </w:rPr>
            </w:r>
            <w:r w:rsidR="008B4706" w:rsidRPr="008B4706">
              <w:rPr>
                <w:webHidden/>
              </w:rPr>
              <w:fldChar w:fldCharType="separate"/>
            </w:r>
            <w:r w:rsidR="008B4706" w:rsidRPr="008B4706">
              <w:rPr>
                <w:webHidden/>
              </w:rPr>
              <w:t>14</w:t>
            </w:r>
            <w:r w:rsidR="008B4706" w:rsidRPr="008B4706">
              <w:rPr>
                <w:webHidden/>
              </w:rPr>
              <w:fldChar w:fldCharType="end"/>
            </w:r>
          </w:hyperlink>
        </w:p>
        <w:p w:rsidR="008B4706" w:rsidRPr="008B4706" w:rsidRDefault="008E126E" w:rsidP="008B4706">
          <w:pPr>
            <w:pStyle w:val="2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02662" w:history="1">
            <w:r w:rsidR="008B4706" w:rsidRPr="008B470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Синдром эмоционального выгорания, его характеристика, модели, методы исследования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_Toc26302662 \h </w:instrTex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706" w:rsidRPr="008B4706" w:rsidRDefault="008E126E" w:rsidP="008B4706">
          <w:pPr>
            <w:pStyle w:val="2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02663" w:history="1">
            <w:r w:rsidR="008B4706" w:rsidRPr="008B470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Синдром эмоционального выгорания у сотрудников оперативных служб в системе МВД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_Toc26302663 \h </w:instrTex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706" w:rsidRPr="008B4706" w:rsidRDefault="008E126E" w:rsidP="008B4706">
          <w:pPr>
            <w:pStyle w:val="2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02664" w:history="1">
            <w:r w:rsidR="008B4706" w:rsidRPr="008B470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 Профилактика синдрома эмоционального выгорания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_Toc26302664 \h </w:instrTex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8B4706" w:rsidRPr="008B47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4706" w:rsidRPr="008B4706" w:rsidRDefault="008E126E" w:rsidP="008B4706">
          <w:pPr>
            <w:pStyle w:val="12"/>
          </w:pPr>
          <w:hyperlink w:anchor="_Toc26302665" w:history="1">
            <w:r w:rsidR="008B4706" w:rsidRPr="008B4706">
              <w:rPr>
                <w:rStyle w:val="a5"/>
              </w:rPr>
              <w:t>ЗАКЛЮЧЕНИЕ</w:t>
            </w:r>
            <w:r w:rsidR="008B4706" w:rsidRPr="008B4706">
              <w:rPr>
                <w:webHidden/>
              </w:rPr>
              <w:tab/>
            </w:r>
            <w:r w:rsidR="008B4706" w:rsidRPr="008B4706">
              <w:rPr>
                <w:webHidden/>
              </w:rPr>
              <w:fldChar w:fldCharType="begin"/>
            </w:r>
            <w:r w:rsidR="008B4706" w:rsidRPr="008B4706">
              <w:rPr>
                <w:webHidden/>
              </w:rPr>
              <w:instrText xml:space="preserve"> PAGEREF _Toc26302665 \h </w:instrText>
            </w:r>
            <w:r w:rsidR="008B4706" w:rsidRPr="008B4706">
              <w:rPr>
                <w:webHidden/>
              </w:rPr>
            </w:r>
            <w:r w:rsidR="008B4706" w:rsidRPr="008B4706">
              <w:rPr>
                <w:webHidden/>
              </w:rPr>
              <w:fldChar w:fldCharType="separate"/>
            </w:r>
            <w:r w:rsidR="008B4706" w:rsidRPr="008B4706">
              <w:rPr>
                <w:webHidden/>
              </w:rPr>
              <w:t>32</w:t>
            </w:r>
            <w:r w:rsidR="008B4706" w:rsidRPr="008B4706">
              <w:rPr>
                <w:webHidden/>
              </w:rPr>
              <w:fldChar w:fldCharType="end"/>
            </w:r>
          </w:hyperlink>
        </w:p>
        <w:p w:rsidR="008B4706" w:rsidRDefault="008E126E" w:rsidP="008B4706">
          <w:pPr>
            <w:pStyle w:val="12"/>
          </w:pPr>
          <w:hyperlink w:anchor="_Toc26302666" w:history="1">
            <w:r w:rsidR="008B4706" w:rsidRPr="008B4706">
              <w:rPr>
                <w:rStyle w:val="a5"/>
              </w:rPr>
              <w:t>СПИСОК ИСПОЛЬЗОВАННЫХ ИСТОЧНИКОВ</w:t>
            </w:r>
            <w:r w:rsidR="008B4706" w:rsidRPr="008B4706">
              <w:rPr>
                <w:webHidden/>
              </w:rPr>
              <w:tab/>
            </w:r>
            <w:r w:rsidR="008B4706" w:rsidRPr="008B4706">
              <w:rPr>
                <w:webHidden/>
              </w:rPr>
              <w:fldChar w:fldCharType="begin"/>
            </w:r>
            <w:r w:rsidR="008B4706" w:rsidRPr="008B4706">
              <w:rPr>
                <w:webHidden/>
              </w:rPr>
              <w:instrText xml:space="preserve"> PAGEREF _Toc26302666 \h </w:instrText>
            </w:r>
            <w:r w:rsidR="008B4706" w:rsidRPr="008B4706">
              <w:rPr>
                <w:webHidden/>
              </w:rPr>
            </w:r>
            <w:r w:rsidR="008B4706" w:rsidRPr="008B4706">
              <w:rPr>
                <w:webHidden/>
              </w:rPr>
              <w:fldChar w:fldCharType="separate"/>
            </w:r>
            <w:r w:rsidR="008B4706" w:rsidRPr="008B4706">
              <w:rPr>
                <w:webHidden/>
              </w:rPr>
              <w:t>33</w:t>
            </w:r>
            <w:r w:rsidR="008B4706" w:rsidRPr="008B4706">
              <w:rPr>
                <w:webHidden/>
              </w:rPr>
              <w:fldChar w:fldCharType="end"/>
            </w:r>
          </w:hyperlink>
        </w:p>
        <w:p w:rsidR="008B4706" w:rsidRDefault="008B4706">
          <w:r>
            <w:rPr>
              <w:b/>
              <w:bCs/>
            </w:rPr>
            <w:fldChar w:fldCharType="end"/>
          </w:r>
        </w:p>
      </w:sdtContent>
    </w:sdt>
    <w:p w:rsidR="00DC5362" w:rsidRDefault="004E4ED2" w:rsidP="00DC5362">
      <w:pPr>
        <w:pStyle w:val="11"/>
      </w:pPr>
      <w:r>
        <w:br w:type="column"/>
      </w:r>
      <w:bookmarkStart w:id="1" w:name="_Toc26302657"/>
      <w:r w:rsidR="00DC5362">
        <w:lastRenderedPageBreak/>
        <w:t>ВВЕДЕНИЕ</w:t>
      </w:r>
      <w:bookmarkEnd w:id="1"/>
    </w:p>
    <w:p w:rsidR="00EA6260" w:rsidRPr="00EA6260" w:rsidRDefault="00EA6260" w:rsidP="00EA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60">
        <w:rPr>
          <w:rFonts w:ascii="Times New Roman" w:hAnsi="Times New Roman" w:cs="Times New Roman"/>
          <w:sz w:val="28"/>
          <w:szCs w:val="28"/>
        </w:rPr>
        <w:t>Как известно любая профессиональная деятельность накладывает свой заметный отпечаток на характер человека. Так, не секрет, что многие педагоги, длительное время работающие в системе образования, отличаются повышенной категоричностью, уверенностью в своей правоте, непринятием другой точки зрения, авторитарностью позиций, стремлением "поучать". Активное занятие деятельностью в сфере торговых отношений способствует формированию таких личностных черт, как практицизм, расчетливость, ориентация на личную выгоду, потребительское отношение к другим людям. Подобные специфические изменения в личности определяются содержанием, организацией и условиями осуществления деятельности, развиваются постепенно, со временем закрепляются и, в итоге, превращаются в относительно устойчивые психологические характеристики личности и являются признаками профессиональной деформации.</w:t>
      </w:r>
    </w:p>
    <w:p w:rsidR="00EA6260" w:rsidRPr="00EA6260" w:rsidRDefault="00EA6260" w:rsidP="00EA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60">
        <w:rPr>
          <w:rFonts w:ascii="Times New Roman" w:hAnsi="Times New Roman" w:cs="Times New Roman"/>
          <w:sz w:val="28"/>
          <w:szCs w:val="28"/>
        </w:rPr>
        <w:t xml:space="preserve">Специфика самой правоохранительной деятельности, сложность условий ее осуществления, психоэмоциональные и физические перегрузки благоприятствуют сравнительно быстрому развитию профессиональной деформации личности сотрудника ОВД. Несомненно, </w:t>
      </w:r>
      <w:proofErr w:type="spellStart"/>
      <w:r w:rsidRPr="00EA6260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EA6260">
        <w:rPr>
          <w:rFonts w:ascii="Times New Roman" w:hAnsi="Times New Roman" w:cs="Times New Roman"/>
          <w:sz w:val="28"/>
          <w:szCs w:val="28"/>
        </w:rPr>
        <w:t xml:space="preserve"> изменения, происходящие с человеком, отражаются на его поступках, стиле общения, предпочтениях, поведении в целом на службе и в быту</w:t>
      </w:r>
      <w:r w:rsidR="00AA575D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EA6260">
        <w:rPr>
          <w:rFonts w:ascii="Times New Roman" w:hAnsi="Times New Roman" w:cs="Times New Roman"/>
          <w:sz w:val="28"/>
          <w:szCs w:val="28"/>
        </w:rPr>
        <w:t>.</w:t>
      </w:r>
    </w:p>
    <w:p w:rsidR="00EA6260" w:rsidRPr="008D6117" w:rsidRDefault="00EA6260" w:rsidP="008D6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Специалист, несущий бремя груза общения, вынужден постоянно находиться в атмосфере чужих отрицательных эмоций, служить утешителем или мишенью для раздражения и агрессии. Человек не может оставаться равнодушным к проявлениям эмоций со стороны окружающих, он как бы заражается ими. Следствием всего этого может являться помимо собственного ухудшения здоровья человека еще и стойкое снижение результативности его работы.</w:t>
      </w:r>
    </w:p>
    <w:p w:rsidR="00EA6260" w:rsidRPr="008D6117" w:rsidRDefault="00EA6260" w:rsidP="008D6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lastRenderedPageBreak/>
        <w:t>Изучение синдрома эмоционального выгорания в профессиональной деятельности сотрудников МВД особенно актуально в период проведения реформ системы МВД, которые приводят к интенсификации профессиональной деятельности.</w:t>
      </w:r>
    </w:p>
    <w:p w:rsidR="00EA6260" w:rsidRPr="00EA6260" w:rsidRDefault="00EA6260" w:rsidP="00EA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60">
        <w:rPr>
          <w:rFonts w:ascii="Times New Roman" w:hAnsi="Times New Roman" w:cs="Times New Roman"/>
          <w:sz w:val="28"/>
          <w:szCs w:val="28"/>
        </w:rPr>
        <w:t>Цель данной работы - изучение сущности профессиональной деформации и эмоционального выгорания сотрудников органов внутренних дел.</w:t>
      </w:r>
    </w:p>
    <w:p w:rsidR="00EA6260" w:rsidRPr="00EA6260" w:rsidRDefault="00EA6260" w:rsidP="00EA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60">
        <w:rPr>
          <w:rFonts w:ascii="Times New Roman" w:hAnsi="Times New Roman" w:cs="Times New Roman"/>
          <w:sz w:val="28"/>
          <w:szCs w:val="28"/>
        </w:rPr>
        <w:t>Объект: сотрудники оперативных служб МВД</w:t>
      </w:r>
    </w:p>
    <w:p w:rsidR="00EA6260" w:rsidRPr="00EA6260" w:rsidRDefault="00EA6260" w:rsidP="00EA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60">
        <w:rPr>
          <w:rFonts w:ascii="Times New Roman" w:hAnsi="Times New Roman" w:cs="Times New Roman"/>
          <w:sz w:val="28"/>
          <w:szCs w:val="28"/>
        </w:rPr>
        <w:t>Предмет: профессиональная деформация и эмоциональное выгорание.</w:t>
      </w:r>
    </w:p>
    <w:p w:rsidR="00EA6260" w:rsidRPr="00EA6260" w:rsidRDefault="00EA6260" w:rsidP="00EA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6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A6260" w:rsidRPr="00EA6260" w:rsidRDefault="00EA6260" w:rsidP="00EA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60">
        <w:rPr>
          <w:rFonts w:ascii="Times New Roman" w:hAnsi="Times New Roman" w:cs="Times New Roman"/>
          <w:sz w:val="28"/>
          <w:szCs w:val="28"/>
        </w:rPr>
        <w:t>1) изучить проблему профессиональной деформации и эмоционального выгорания в литературных источниках;</w:t>
      </w:r>
    </w:p>
    <w:p w:rsidR="00EA6260" w:rsidRPr="00EA6260" w:rsidRDefault="00EA6260" w:rsidP="00EA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60">
        <w:rPr>
          <w:rFonts w:ascii="Times New Roman" w:hAnsi="Times New Roman" w:cs="Times New Roman"/>
          <w:sz w:val="28"/>
          <w:szCs w:val="28"/>
        </w:rPr>
        <w:t>2) рассмотреть профилактику проблемы профессиональной деформации и эмоционального выгорания сотрудников ОВД.</w:t>
      </w:r>
    </w:p>
    <w:p w:rsidR="00EA6260" w:rsidRPr="00EA6260" w:rsidRDefault="00EA6260" w:rsidP="00EA6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60">
        <w:rPr>
          <w:rFonts w:ascii="Times New Roman" w:hAnsi="Times New Roman" w:cs="Times New Roman"/>
          <w:sz w:val="28"/>
          <w:szCs w:val="28"/>
        </w:rPr>
        <w:t>Метод: анализ литературных источников</w:t>
      </w:r>
    </w:p>
    <w:p w:rsidR="008D6117" w:rsidRDefault="00EA6260" w:rsidP="00DC5362">
      <w:pPr>
        <w:pStyle w:val="11"/>
      </w:pPr>
      <w:r>
        <w:br w:type="column"/>
      </w:r>
      <w:bookmarkStart w:id="2" w:name="_Toc26302658"/>
      <w:r w:rsidR="00DC5362">
        <w:lastRenderedPageBreak/>
        <w:t>1 ПРОФЕССИОНАЛЬНАЯ ДЕФОРМАЦИЯ</w:t>
      </w:r>
      <w:bookmarkEnd w:id="2"/>
    </w:p>
    <w:p w:rsidR="008D6117" w:rsidRPr="00BA1262" w:rsidRDefault="008D6117" w:rsidP="00DC5362">
      <w:pPr>
        <w:pStyle w:val="21"/>
      </w:pPr>
      <w:bookmarkStart w:id="3" w:name="_Toc26302659"/>
      <w:r>
        <w:t>1.1 П</w:t>
      </w:r>
      <w:r w:rsidRPr="00BA1262">
        <w:t>ричины профессиональн</w:t>
      </w:r>
      <w:r>
        <w:t>ой деформации сотрудников ОВД</w:t>
      </w:r>
      <w:bookmarkEnd w:id="3"/>
    </w:p>
    <w:p w:rsidR="008D6117" w:rsidRPr="00BA1262" w:rsidRDefault="003416D6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6117" w:rsidRPr="00BA1262">
        <w:rPr>
          <w:rFonts w:ascii="Times New Roman" w:hAnsi="Times New Roman"/>
          <w:sz w:val="28"/>
          <w:szCs w:val="28"/>
        </w:rPr>
        <w:t>рофессиональная деформация - изменение профессиональных возможностей и личных качеств сотрудника органов внутренних дел в отрицательную сторону под влиянием условий и опыта профессиональной деятельности при наличии искаженного опыта или искаженного осмысления профессионального опыта сотрудником. Профессиональная деформация начинается с того, что сотрудник органа внутренних дел «утрачивает истинное представление о нравственном смысле своей профессии. Притупляется чувство профессионального долга, работа представляется все более бессмысленной, повышается восприимчивость к отрицательным влияниям...» Явление профессиональной деформации оказывает негативное влияние на мотивацию служебного поведения сотрудников ОВД, имеет широкий спектр проявлений (в нравственной, интеллектуальной, профессиональной и эмоциональной сферах), в том числе изменение отношения к объекту деятельности: от полного неприятия (агрессивности, хамства, грубости) до всепрощения, неслужебных связей с уголовно-преступными элементами, моральной и материальной зависимости от них, взятия на себя противоправных обязательств, что в итоге приводит к асоциальному поведению, правовым конфликтам.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  <w:r w:rsidR="008D6117">
        <w:rPr>
          <w:rFonts w:ascii="Times New Roman" w:hAnsi="Times New Roman"/>
          <w:sz w:val="28"/>
          <w:szCs w:val="28"/>
        </w:rPr>
        <w:t xml:space="preserve"> </w:t>
      </w:r>
      <w:r w:rsidR="008D6117" w:rsidRPr="00BA1262">
        <w:rPr>
          <w:rFonts w:ascii="Times New Roman" w:hAnsi="Times New Roman"/>
          <w:sz w:val="28"/>
          <w:szCs w:val="28"/>
        </w:rPr>
        <w:t>Знание и учет факторов и показателей профессионально-нравственной деформации сотрудников полиции имеют исключительно важное значение, прежде всего</w:t>
      </w:r>
      <w:r w:rsidR="008D6117">
        <w:rPr>
          <w:rFonts w:ascii="Times New Roman" w:hAnsi="Times New Roman"/>
          <w:sz w:val="28"/>
          <w:szCs w:val="28"/>
        </w:rPr>
        <w:t>,</w:t>
      </w:r>
      <w:r w:rsidR="008D6117" w:rsidRPr="00BA1262">
        <w:rPr>
          <w:rFonts w:ascii="Times New Roman" w:hAnsi="Times New Roman"/>
          <w:sz w:val="28"/>
          <w:szCs w:val="28"/>
        </w:rPr>
        <w:t xml:space="preserve"> для руководителей и работников кадрового аппарата, а также для сотрудников, осуществляющих воспитательную работу с личным составом. Для своевременной нейтрализации и профилактики, негативных факторе» </w:t>
      </w:r>
      <w:r w:rsidR="008D6117" w:rsidRPr="00BA1262">
        <w:rPr>
          <w:rFonts w:ascii="Times New Roman" w:hAnsi="Times New Roman"/>
          <w:sz w:val="28"/>
          <w:szCs w:val="28"/>
        </w:rPr>
        <w:lastRenderedPageBreak/>
        <w:t>нравственной деформации и преступной деградации служебного коллектива необходимо также знать и учитывать основные причины появления этих факторов, которые, конечно, в конкретном проявлении зависят от действий отдельных членов служебного коллектива, но в своей служебной основе имеют объективно существующие причины, порождаемые как спецификой службы (внутренние причины), так и определенными условиями общественной жизни (внешние причины):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негативный пример руководства;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перегруженность работой;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низкая нравственная воспитанность коллектива;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низкая правовая культура коллектива, «правовой нигилизм», низкий уровень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низкий социальный престиж правоохранительных органов;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воспитательной работы;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негативное воздей</w:t>
      </w:r>
      <w:r>
        <w:rPr>
          <w:rFonts w:ascii="Times New Roman" w:hAnsi="Times New Roman"/>
          <w:sz w:val="28"/>
          <w:szCs w:val="28"/>
        </w:rPr>
        <w:t>ствие семьи (там, где это есть).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Проявления профессиональной деформации личности сотрудника ОВД обусловлены воздействием комплекса дет</w:t>
      </w:r>
      <w:r>
        <w:rPr>
          <w:rFonts w:ascii="Times New Roman" w:hAnsi="Times New Roman"/>
          <w:sz w:val="28"/>
          <w:szCs w:val="28"/>
        </w:rPr>
        <w:t xml:space="preserve">ерминант (личностных, </w:t>
      </w:r>
      <w:proofErr w:type="spellStart"/>
      <w:r>
        <w:rPr>
          <w:rFonts w:ascii="Times New Roman" w:hAnsi="Times New Roman"/>
          <w:sz w:val="28"/>
          <w:szCs w:val="28"/>
        </w:rPr>
        <w:t>деятельно</w:t>
      </w:r>
      <w:r w:rsidRPr="00BA1262">
        <w:rPr>
          <w:rFonts w:ascii="Times New Roman" w:hAnsi="Times New Roman"/>
          <w:sz w:val="28"/>
          <w:szCs w:val="28"/>
        </w:rPr>
        <w:t>стных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, социально-психологических) и, в частности, содержащихся в них морально-психологических факторов, усугубляющих данный процесс и оказывающих значимое негативное влияние на успешность решения сотрудниками полиции профессиональных задач. Служба в ОВД относится к тем видам профессионального труда, условия и характер которых могут оказать травмирующее воздействие на психику (психическая напряженность труда, возможность получения физической травмы или гибели, большая ответственность). Длительное многолетнее выполнение подобной профессиональной деятельности может привести к профессиональным деформациям. Одним из действующих психологических механизмов профессиональной деформации в этом случае является конфликт, борьба или согласование нормативных регуляторов поведения, противоречивых по своей сути: (этических, нравственных и специфических профессиональных </w:t>
      </w:r>
      <w:r w:rsidRPr="00BA1262">
        <w:rPr>
          <w:rFonts w:ascii="Times New Roman" w:hAnsi="Times New Roman"/>
          <w:sz w:val="28"/>
          <w:szCs w:val="28"/>
        </w:rPr>
        <w:lastRenderedPageBreak/>
        <w:t xml:space="preserve">(служебных). В процессе выполнения своих служебных обязанностей работник ОВД усовершенствует повторяющиеся действия и операции. Формирование профессиональных привычек и стереотипов, автоматизмы в профессиональной деятельности экономят время специалиста, снижают уровень ошибок, ускоряют процесс вхождения в профессию - </w:t>
      </w:r>
      <w:proofErr w:type="spellStart"/>
      <w:r w:rsidRPr="00BA1262">
        <w:rPr>
          <w:rFonts w:ascii="Times New Roman" w:hAnsi="Times New Roman"/>
          <w:sz w:val="28"/>
          <w:szCs w:val="28"/>
        </w:rPr>
        <w:t>профадаптацию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 и профессионализацию. Но профессиональная деятельность сотрудника ОВД связана с большим количеством нестандартных ситуаций, т.е. в этом случае стереотипные, привычные действия не будут эффективными. Решать профессиональные задачи сотруднику ОВД часто приходится в условиях жесткого дефицита времени, что создает «легкость перехода» на привычный путь решений</w:t>
      </w:r>
      <w:r w:rsidR="00A47A9D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A12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1262">
        <w:rPr>
          <w:rFonts w:ascii="Times New Roman" w:hAnsi="Times New Roman"/>
          <w:sz w:val="28"/>
          <w:szCs w:val="28"/>
        </w:rPr>
        <w:t>Регламентированность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 содержания профессиональной деятельности, неизменность процесса, жесткая алгоритмизация создают своеобразное «прокрустово ложе», деформирующее профессионала. Как правило, выделяют: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- общепрофессиональные деформации (типичные): синдром асоциальной перцепции, при котором каждый гражданин воспринимается как потенциальный нарушитель, эмоциональная </w:t>
      </w:r>
      <w:proofErr w:type="spellStart"/>
      <w:r w:rsidRPr="00BA1262">
        <w:rPr>
          <w:rFonts w:ascii="Times New Roman" w:hAnsi="Times New Roman"/>
          <w:sz w:val="28"/>
          <w:szCs w:val="28"/>
        </w:rPr>
        <w:t>индеферентность</w:t>
      </w:r>
      <w:proofErr w:type="spellEnd"/>
      <w:r w:rsidRPr="00BA1262">
        <w:rPr>
          <w:rFonts w:ascii="Times New Roman" w:hAnsi="Times New Roman"/>
          <w:sz w:val="28"/>
          <w:szCs w:val="28"/>
        </w:rPr>
        <w:t>, холодность к страданиям других; поведенческий трансфер, характеризующий формирование черт ролевого поведения и качеств, присущих лицам, нарушающим закон, усвоение и употребление их жаргона;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- специальные профессиональные деформации, связанные с </w:t>
      </w:r>
      <w:proofErr w:type="spellStart"/>
      <w:r w:rsidRPr="00BA1262">
        <w:rPr>
          <w:rFonts w:ascii="Times New Roman" w:hAnsi="Times New Roman"/>
          <w:sz w:val="28"/>
          <w:szCs w:val="28"/>
        </w:rPr>
        <w:t>внутрипрофессиональной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 специализацией: у следователя - правовая подозрительность, у оперативного работника - актуальная агрессивность и т.п.;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- профессионально-типологические деформации, обусловленные наложением индивидуально-психологических особенностей личности на психологическую структуру деятельности: комплекс превосходства, </w:t>
      </w:r>
      <w:r w:rsidRPr="00BA1262">
        <w:rPr>
          <w:rFonts w:ascii="Times New Roman" w:hAnsi="Times New Roman"/>
          <w:sz w:val="28"/>
          <w:szCs w:val="28"/>
        </w:rPr>
        <w:lastRenderedPageBreak/>
        <w:t xml:space="preserve">гипертрофированный уровень притязаний, </w:t>
      </w:r>
      <w:proofErr w:type="spellStart"/>
      <w:r w:rsidRPr="00BA1262">
        <w:rPr>
          <w:rFonts w:ascii="Times New Roman" w:hAnsi="Times New Roman"/>
          <w:sz w:val="28"/>
          <w:szCs w:val="28"/>
        </w:rPr>
        <w:t>доминантность</w:t>
      </w:r>
      <w:proofErr w:type="spellEnd"/>
      <w:r w:rsidRPr="00BA1262">
        <w:rPr>
          <w:rFonts w:ascii="Times New Roman" w:hAnsi="Times New Roman"/>
          <w:sz w:val="28"/>
          <w:szCs w:val="28"/>
        </w:rPr>
        <w:t>, обусловленные реализацией работником властных функций;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- индивидуализированные деформации, обусловленные индивидуальными психологическими особенностями работников: профессиональные акцентуации, </w:t>
      </w:r>
      <w:proofErr w:type="spellStart"/>
      <w:r w:rsidRPr="00BA1262">
        <w:rPr>
          <w:rFonts w:ascii="Times New Roman" w:hAnsi="Times New Roman"/>
          <w:sz w:val="28"/>
          <w:szCs w:val="28"/>
        </w:rPr>
        <w:t>сверхкачества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1262">
        <w:rPr>
          <w:rFonts w:ascii="Times New Roman" w:hAnsi="Times New Roman"/>
          <w:sz w:val="28"/>
          <w:szCs w:val="28"/>
        </w:rPr>
        <w:t>сверхответственность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1262">
        <w:rPr>
          <w:rFonts w:ascii="Times New Roman" w:hAnsi="Times New Roman"/>
          <w:sz w:val="28"/>
          <w:szCs w:val="28"/>
        </w:rPr>
        <w:t>трудоголизм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, трудовой фанатизм, </w:t>
      </w:r>
      <w:proofErr w:type="spellStart"/>
      <w:r w:rsidRPr="00BA1262">
        <w:rPr>
          <w:rFonts w:ascii="Times New Roman" w:hAnsi="Times New Roman"/>
          <w:sz w:val="28"/>
          <w:szCs w:val="28"/>
        </w:rPr>
        <w:t>сверхчестность</w:t>
      </w:r>
      <w:proofErr w:type="spellEnd"/>
      <w:r w:rsidRPr="00BA1262">
        <w:rPr>
          <w:rFonts w:ascii="Times New Roman" w:hAnsi="Times New Roman"/>
          <w:sz w:val="28"/>
          <w:szCs w:val="28"/>
        </w:rPr>
        <w:t>.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Среди основных психологических детерминант профессиональных деформаций сотрудника ОВД главной является сама профессиональная деятельность, а также: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1) неадекватность мотива выбора профессии конкретного человека целям профессиональной деятельности (корыстные мотивы, стремление к власти, доминированию, самоутверждению);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2) несовпадение ожиданий молодого работника профессиональной реальности, трудности и неудачи на пути профессионализации;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A1262">
        <w:rPr>
          <w:rFonts w:ascii="Times New Roman" w:hAnsi="Times New Roman"/>
          <w:sz w:val="28"/>
          <w:szCs w:val="28"/>
        </w:rPr>
        <w:t>стереотипизация</w:t>
      </w:r>
      <w:proofErr w:type="spellEnd"/>
      <w:r w:rsidRPr="00BA1262">
        <w:rPr>
          <w:rFonts w:ascii="Times New Roman" w:hAnsi="Times New Roman"/>
          <w:sz w:val="28"/>
          <w:szCs w:val="28"/>
        </w:rPr>
        <w:t>, образование автоматизированных профессиональных умений;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4) действие механизмов психологической защиты в связи с повышенной эмоциональной напряженностью, насыщенностью, ответственностью, опасностью для жизни и здоровья, приводящих к синдрому «эмоционального выгорания» (эмоциональной холодности), рационализации, вытеснению, проекции, регрессии;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5) акцентуации характера, переходящие в профессиональные акцентуации, в </w:t>
      </w:r>
      <w:proofErr w:type="spellStart"/>
      <w:r w:rsidRPr="00BA1262">
        <w:rPr>
          <w:rFonts w:ascii="Times New Roman" w:hAnsi="Times New Roman"/>
          <w:sz w:val="28"/>
          <w:szCs w:val="28"/>
        </w:rPr>
        <w:t>сверхкачества</w:t>
      </w:r>
      <w:proofErr w:type="spellEnd"/>
      <w:r w:rsidRPr="00BA1262">
        <w:rPr>
          <w:rFonts w:ascii="Times New Roman" w:hAnsi="Times New Roman"/>
          <w:sz w:val="28"/>
          <w:szCs w:val="28"/>
        </w:rPr>
        <w:t>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6) задержки профессионального развития, (стагнации);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7) старение и снижение уровня интеллекта.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В систему основных показателей профессиональной деформации можно также включить: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lastRenderedPageBreak/>
        <w:t>Предвзятое отношение к объекту служебной деятельности - гражданам или группе граждан (различных субъектов правоотношений), для него характерны</w:t>
      </w:r>
      <w:r w:rsidR="00A47A9D">
        <w:rPr>
          <w:rStyle w:val="a8"/>
          <w:rFonts w:ascii="Times New Roman" w:hAnsi="Times New Roman"/>
          <w:sz w:val="28"/>
          <w:szCs w:val="28"/>
        </w:rPr>
        <w:footnoteReference w:id="4"/>
      </w:r>
      <w:r w:rsidRPr="00BA1262">
        <w:rPr>
          <w:rFonts w:ascii="Times New Roman" w:hAnsi="Times New Roman"/>
          <w:sz w:val="28"/>
          <w:szCs w:val="28"/>
        </w:rPr>
        <w:t>: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обвинительный уклон (установка) или презумпция первичной вины объекта;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абсолютизация карательно-принудительных мер и вера в их универсальную эффективность;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психологические барьеры в общении.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Субъективное толкование законопослушного поведения и нормативной регламентации служебной деятельности. Это приводит к: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злоупотреблению властью или неприменению властных полномочий в случаях, предусматривающих их применение;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личное установление недозволенных связей или их поощрение;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использование запрещенных способов и приемов деятельности;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употребление алкоголя в служебное время и злоупотребление им в застольях;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перенесение особенностей служебного общения и отдельных профессиональных способов и приемов деятельности на внеслужебные сферы - властно-командный тон, тотальное использование жаргона (профессионального и уголовного), речевых штампов, ненормативной лексики, неуместное обращение к профессиональному юмору.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Профессиональное огрубление личности, которое проявляется: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BA1262">
        <w:rPr>
          <w:rFonts w:ascii="Times New Roman" w:hAnsi="Times New Roman"/>
          <w:sz w:val="28"/>
          <w:szCs w:val="28"/>
        </w:rPr>
        <w:t>сверхнормированном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 пребывании на службе без серьезных служебных причин;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в стойком интересе к служебным делам вне службы (по выходным дням, в отпуске);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- в преимущественном пребывании в профессиональной среде (с постоянным ношением форменной одежды) по сравнению с внеслужебным </w:t>
      </w:r>
      <w:r w:rsidRPr="00BA1262">
        <w:rPr>
          <w:rFonts w:ascii="Times New Roman" w:hAnsi="Times New Roman"/>
          <w:sz w:val="28"/>
          <w:szCs w:val="28"/>
        </w:rPr>
        <w:lastRenderedPageBreak/>
        <w:t xml:space="preserve">окружением, </w:t>
      </w:r>
      <w:proofErr w:type="spellStart"/>
      <w:r w:rsidRPr="00BA1262">
        <w:rPr>
          <w:rFonts w:ascii="Times New Roman" w:hAnsi="Times New Roman"/>
          <w:sz w:val="28"/>
          <w:szCs w:val="28"/>
        </w:rPr>
        <w:t>социо</w:t>
      </w:r>
      <w:proofErr w:type="spellEnd"/>
      <w:r w:rsidRPr="00BA1262">
        <w:rPr>
          <w:rFonts w:ascii="Times New Roman" w:hAnsi="Times New Roman"/>
          <w:sz w:val="28"/>
          <w:szCs w:val="28"/>
        </w:rPr>
        <w:t>-профессиональная самоизоляция. Изменения в образе «Я» (представление о самом себе), показателями которых служат: стойкая завышенная профессиональная самооценка, вызывающая пренебрежительное отношение к представителям других профессий, снисходительность в оценках коллег по службе; болезненная реакция на критику или контроль, проверку своей деятельности; фиксированная ориентация на собственный опыт, включающая презумпцию своей непогрешимости.</w:t>
      </w:r>
    </w:p>
    <w:p w:rsidR="008D6117" w:rsidRDefault="008D6117" w:rsidP="00DC5362">
      <w:pPr>
        <w:pStyle w:val="21"/>
      </w:pPr>
      <w:bookmarkStart w:id="4" w:name="_Toc389610624"/>
      <w:bookmarkStart w:id="5" w:name="_Toc26302660"/>
      <w:r>
        <w:t>1</w:t>
      </w:r>
      <w:r w:rsidRPr="00BA1262">
        <w:t>.</w:t>
      </w:r>
      <w:r>
        <w:t>2</w:t>
      </w:r>
      <w:r w:rsidRPr="00BA1262">
        <w:t xml:space="preserve"> Пути преодоления нравственной деформации сотрудников ОВД</w:t>
      </w:r>
      <w:bookmarkEnd w:id="4"/>
      <w:bookmarkEnd w:id="5"/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Профилактика профессиональной деформации представляет собой совокупность предупредительных мероприятий, ориентированных на снижение вероятности развития предпосылок и проявлений профессиональной деформации. Работа по профилактике профессиональной деформации включает в себя меры как психологического, так и непсихологического (организационно-управленческого, воспитательного) характера. К частным задачам, решаемым в процессе профилактики профессиональной деформации работников органов правопорядка следует отнести: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выработку у сотрудников профессионального иммунитета и высокой культуры в работе;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развитие нравственно-психологической устойчивости и деловой направленности у всех работников органов правопорядка;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формирование у работников установки на следование в работе кодексу профессиональной чести;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совершенствование стиля и методов управления персоналом;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- формирование оптимального морально-психологического климата в службах и подра</w:t>
      </w:r>
      <w:r>
        <w:rPr>
          <w:rFonts w:ascii="Times New Roman" w:hAnsi="Times New Roman"/>
          <w:sz w:val="28"/>
          <w:szCs w:val="28"/>
        </w:rPr>
        <w:t>зделениях органов правопорядка.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Важную роль в профилактике профессиональной деформации личности сотрудников ОВД играет обеспечение их профессионально-</w:t>
      </w:r>
      <w:r w:rsidRPr="00BA1262">
        <w:rPr>
          <w:rFonts w:ascii="Times New Roman" w:hAnsi="Times New Roman"/>
          <w:sz w:val="28"/>
          <w:szCs w:val="28"/>
        </w:rPr>
        <w:lastRenderedPageBreak/>
        <w:t>нравственной надежности, что подразумевает соответствие морально-психологических аспектов личности требованиям профессии. Новые социальные условия, в которых осуществляется профессиональная деятельность сотрудников ОВД, обязывают их тщательно продумывать форму своих действий, предвидеть моральные последствия собственных поступков, оберегать авторитет государственной власти, содействовать росту престижа ОВД. В число обязательных задач, которые необходимо решать службе психологического обеспечения в ОВД, входят задачи по выявлению, коррекции и профилактике профессиональной деформации работников ОВД. Для этого практическому психологу необходимо</w:t>
      </w:r>
      <w:r w:rsidR="00A47A9D">
        <w:rPr>
          <w:rStyle w:val="a8"/>
          <w:rFonts w:ascii="Times New Roman" w:hAnsi="Times New Roman"/>
          <w:sz w:val="28"/>
          <w:szCs w:val="28"/>
        </w:rPr>
        <w:footnoteReference w:id="5"/>
      </w:r>
      <w:r w:rsidRPr="00BA1262">
        <w:rPr>
          <w:rFonts w:ascii="Times New Roman" w:hAnsi="Times New Roman"/>
          <w:sz w:val="28"/>
          <w:szCs w:val="28"/>
        </w:rPr>
        <w:t>: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1) знание психологических механизмов профессиональной деформации, объективных и субъективных факторов этого процесса;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2) прогнозирование процесса профессиональной деформации с учетом конкретного профиля службы (следственная деятельность и т.п.) и служебного стажа. Известно, что до 5 лет службы появление деформации маловероятно, 6-10 лет - вероятность средняя, 11-15 лет - вероятность высокая или очень высокая, свыше 15 лет - деформация неизбежна или очень высока ее вероятность;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3) выявление </w:t>
      </w:r>
      <w:proofErr w:type="spellStart"/>
      <w:r w:rsidRPr="00BA1262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 детерминант профессиональной деформации, связанных с характером служебной деятельности и содержанием задач, которые решаются (наличие властных полномочий, высокая ответственность, </w:t>
      </w:r>
      <w:proofErr w:type="spellStart"/>
      <w:r w:rsidRPr="00BA1262">
        <w:rPr>
          <w:rFonts w:ascii="Times New Roman" w:hAnsi="Times New Roman"/>
          <w:sz w:val="28"/>
          <w:szCs w:val="28"/>
        </w:rPr>
        <w:t>регламентированность</w:t>
      </w:r>
      <w:proofErr w:type="spellEnd"/>
      <w:r w:rsidRPr="00BA1262">
        <w:rPr>
          <w:rFonts w:ascii="Times New Roman" w:hAnsi="Times New Roman"/>
          <w:sz w:val="28"/>
          <w:szCs w:val="28"/>
        </w:rPr>
        <w:t>, экстремальность, противоречивость, конфликтность, противодействия);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4) выявление личностных (индивидуально-психологических) детерминант, которые создают внутренние субъективные условия, первоначально блокирующие или интенсифицирующие внешнее деформирующее влияние. Со временем, аккумулировав в себе такое влияние, эти детерминанты могут преобразоваться во вторичный (после деятельности) </w:t>
      </w:r>
      <w:r w:rsidRPr="00BA1262">
        <w:rPr>
          <w:rFonts w:ascii="Times New Roman" w:hAnsi="Times New Roman"/>
          <w:sz w:val="28"/>
          <w:szCs w:val="28"/>
        </w:rPr>
        <w:lastRenderedPageBreak/>
        <w:t xml:space="preserve">источник деформации. Он изнутри подпитывает профессиональную деформацию (даже вне службы). Индивидуально-психологические профессионально важные качества можно разделить на общие (компетентность, принципиальность, дисциплинированность, порядочность, ответственность, самоконтроль, уровень притязаний, </w:t>
      </w:r>
      <w:proofErr w:type="spellStart"/>
      <w:r w:rsidRPr="00BA1262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BA1262">
        <w:rPr>
          <w:rFonts w:ascii="Times New Roman" w:hAnsi="Times New Roman"/>
          <w:sz w:val="28"/>
          <w:szCs w:val="28"/>
        </w:rPr>
        <w:t>, тревожность, эмоциональная уравновешенность и др.) и специальные (морально-волевая надежность, социальная перцепция, стремление к профессиональному совершенствованию и т.п.);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5) учет </w:t>
      </w:r>
      <w:proofErr w:type="spellStart"/>
      <w:r w:rsidRPr="00BA1262">
        <w:rPr>
          <w:rFonts w:ascii="Times New Roman" w:hAnsi="Times New Roman"/>
          <w:sz w:val="28"/>
          <w:szCs w:val="28"/>
        </w:rPr>
        <w:t>микросоциальных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 детерминант, связанных с ближайшим социальным окружением. Оно в себя включает: служебный коллектив и внеслужебную среду (семья, родственники, друзья). Эти два вида социального окружения должны быть проанализированы с точки зрения как положительного, так и деструктивного их влияния на личность работника;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6) исследование профессионально-деформационных проявлений в деятельности и личности работника путем адекватно подобранных методов (наблюдение, беседа, естественный эксперимент, психодиагностические методы, тестирование, анализ процесса и результатов служебной деятельности и т.п.) с соблюдением требований профессиональной этики психолога;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BA1262">
        <w:rPr>
          <w:rFonts w:ascii="Times New Roman" w:hAnsi="Times New Roman"/>
          <w:sz w:val="28"/>
          <w:szCs w:val="28"/>
        </w:rPr>
        <w:t>лонгитюдный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 контроль (продленный во времени) процессов профессиональной деформации и т.п. Эти процессы динамичны во времени и имеют </w:t>
      </w:r>
      <w:proofErr w:type="spellStart"/>
      <w:r w:rsidRPr="00BA1262">
        <w:rPr>
          <w:rFonts w:ascii="Times New Roman" w:hAnsi="Times New Roman"/>
          <w:sz w:val="28"/>
          <w:szCs w:val="28"/>
        </w:rPr>
        <w:t>развивающе</w:t>
      </w:r>
      <w:proofErr w:type="spellEnd"/>
      <w:r w:rsidRPr="00BA1262">
        <w:rPr>
          <w:rFonts w:ascii="Times New Roman" w:hAnsi="Times New Roman"/>
          <w:sz w:val="28"/>
          <w:szCs w:val="28"/>
        </w:rPr>
        <w:t>-обратный (регрессивный) характер. Периодичность сбора данных может быть различной (один раз в год, через полгода, четыре месяца) в зависимости от коэффициента деформации (начального, среднего, глубинного);</w:t>
      </w:r>
    </w:p>
    <w:p w:rsidR="008D6117" w:rsidRPr="00BA1262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8) конкретно-практическая сторона профилактики коррекции профессиональной деформации предусматривает комплекс мероприятий в трех взаимосвязанных направлениях: организационно-административном, реабилитационном, психолого-педагогическом.</w:t>
      </w:r>
    </w:p>
    <w:p w:rsidR="008D6117" w:rsidRDefault="008D6117" w:rsidP="008D6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lastRenderedPageBreak/>
        <w:t>Задачей первого направления является ослабление деформирующего влияния деятельности путем временного отстранения работника от деятельности, профессионального окружения или их смены. Задача второго направления заключается в обновлении и укреплении физического, психологического, психофизиологического потенциала работника, поддержание его трудоспособности. Задачей третьего направления является формирование и развитие индивидуально-психологических качеств, которые блокируют деформирующее влияние.</w:t>
      </w:r>
      <w:r w:rsidR="003416D6">
        <w:rPr>
          <w:rStyle w:val="a8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</w:t>
      </w:r>
      <w:r w:rsidRPr="00BA1262">
        <w:rPr>
          <w:rFonts w:ascii="Times New Roman" w:hAnsi="Times New Roman"/>
          <w:sz w:val="28"/>
          <w:szCs w:val="28"/>
        </w:rPr>
        <w:t xml:space="preserve">Показателями когнитивного критерия предупреждения деформаций личностно-профессионального развития руководителя являются: на конструктивно-прогрессивном уровне - высокие осознанность и качество знаний об успехах в профессии; реальное достижение высоких профессиональных результатов, адекватный выбор и реализация индивидуального пути профессионального саморазвития; на инструментально-стабильном уровне - неосознанные знания о достижении успехов в профессии, достижение высоких производственных показателей за счет улучшения средств и ресурсов производства (нечеловеческих); </w:t>
      </w:r>
      <w:proofErr w:type="spellStart"/>
      <w:r w:rsidRPr="00BA1262">
        <w:rPr>
          <w:rFonts w:ascii="Times New Roman" w:hAnsi="Times New Roman"/>
          <w:sz w:val="28"/>
          <w:szCs w:val="28"/>
        </w:rPr>
        <w:t>несоизмерение</w:t>
      </w:r>
      <w:proofErr w:type="spellEnd"/>
      <w:r w:rsidRPr="00BA1262">
        <w:rPr>
          <w:rFonts w:ascii="Times New Roman" w:hAnsi="Times New Roman"/>
          <w:sz w:val="28"/>
          <w:szCs w:val="28"/>
        </w:rPr>
        <w:t xml:space="preserve"> задач достижений в профессиональной деятельности и сохранения личности профессионала; неадекватный выбор и реализация индивидуального пути профессионального саморазвития; на деструктивно-регрессивном уровне - незнание об успехах в профессии; достижение низких профессиональных результатов, в том числе отсутствие варьирования, комбинаций задач и средств профессиональной деятельности в условиях социальной нестабильности; отсутствие универсальности в профессиональной деятельности; невозможность выбора и реализации индивидуального пути профессионального саморазвития.</w:t>
      </w:r>
    </w:p>
    <w:p w:rsidR="008D6117" w:rsidRPr="008D6117" w:rsidRDefault="008D6117" w:rsidP="00DC5362">
      <w:pPr>
        <w:pStyle w:val="11"/>
      </w:pPr>
      <w:r w:rsidRPr="008D6117">
        <w:br w:type="column"/>
      </w:r>
      <w:bookmarkStart w:id="6" w:name="_Toc26302661"/>
      <w:r w:rsidR="00DC5362">
        <w:lastRenderedPageBreak/>
        <w:t>2</w:t>
      </w:r>
      <w:r w:rsidR="00DC5362" w:rsidRPr="008D6117">
        <w:t xml:space="preserve"> ЭМОЦИОНАЛЬНОЕ ВЫГОРАНИЕ</w:t>
      </w:r>
      <w:bookmarkEnd w:id="6"/>
    </w:p>
    <w:p w:rsidR="008D6117" w:rsidRPr="008D6117" w:rsidRDefault="00DC5362" w:rsidP="00DC5362">
      <w:pPr>
        <w:pStyle w:val="21"/>
      </w:pPr>
      <w:bookmarkStart w:id="7" w:name="_Toc26302662"/>
      <w:r>
        <w:t>2</w:t>
      </w:r>
      <w:r w:rsidR="008D6117" w:rsidRPr="008D6117">
        <w:t>.1 Синдром эмоционального выгорания, его характеристика, модели, методы исследования</w:t>
      </w:r>
      <w:bookmarkEnd w:id="7"/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Понятие синдрома эмоционального выгорания было введено в психологию американским психиатром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Фрейденбергом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в 1974 году. Врачи называют это просто -переутомление.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Синдром эмоционального выгорания проявляется в виде нарастающего безразличия к своим обязанностям, событиям, происходящим на работе, растущим негативизмом по отношению как к пациентам или клиентам, так и к сотрудникам, ощущении собственной профессиональной несостоятельности, ощущении неудовлетворенности работой, явлениях деперсонализации, а в конечном итоге резким ухудшением качества жизни. В дальнейшем могут развиваться невротические расстройства и психосоматические заболевания.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Развитию данного состояния способствует необходимость работы в одном и напряженном ритме с большой эмоциональной нагрузкой личностного взаимодействия с трудным контингентом. Вместе с этим развитию синдрома способствует отсутствие должного материального и психологического вознаграждения за выполненную работу, что заставляет человека думать, что его работа не имеет ценности для общества.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указывал, что подобное состояние развивается у людей, склонных к сочувствию, идеалистическому отношению к работе, вместе с тем неустойчивым, склонным к мечтаниям, одержимых навязчивыми идеями. В этом случае синдром эмоционального выгорания может представлять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собой механизм психологической защиты в форме частичного, либо полного исключения эмоций в ответ на психотравмирующие воздействия</w:t>
      </w:r>
      <w:r w:rsidR="00A47A9D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8D6117">
        <w:rPr>
          <w:rFonts w:ascii="Times New Roman" w:hAnsi="Times New Roman" w:cs="Times New Roman"/>
          <w:sz w:val="28"/>
          <w:szCs w:val="28"/>
        </w:rPr>
        <w:t>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Феномен «эмоционального выгорания» был детализирован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Пельманом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Хартманом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в 1982 году, в результате чего выделился его синдром. Они выделили три главных компонента: эмоциональное и/или физическое истощение, деперсонализация и сниженная рабочая продуктивность.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Эмоциональное истощение проявляется в ощущениях эмоционального перенапряжения и в чувстве опустошенности, исчерпанности своих эмоциональных ресурсов. Человек чувствует, что не может отдаваться работе с таким же воодушевлением, желанием, как раньше.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Деперсонализация связана с возникновением равнодушного и даже негативного отношения к людям, обслуживаемым по роду работы. Контакты с ними становятся формальными, обезличенными; возникающие негативные установки могут поначалу иметь скрытый характер и проявляться во внутренне сдерживаемом раздражении, которое со временем прорывается наружу и приводит к конфликтам. Подобные состояния имеют место в замкнутых рабочих коллективах, выполняющих длительное время (до полугода) совместную деятельность.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Сниженная рабочая продуктивность проявляется в снижении самооценки своей компетентности (в негативном восприятии себя как профессионала), недовольстве собой, негативном отношении к себе как личности.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К трем основным факторам, играющим существенную роль в «эмоциональном выгорании», относят следующие факторы: личностный, ролевой и организационный.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Среди личностных особенностей, способствующих «выгоранию»,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Фрейнденберг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выделяет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, гуманность, мягкость,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увлекаемость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lastRenderedPageBreak/>
        <w:t>идеализированность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интровертированность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>, фанатичность. Имеются данные, что у женщин эмоциональное истощение наступает быстрее, чем у мужчин, хотя это подтверждается не во всех исследованиях.</w:t>
      </w:r>
    </w:p>
    <w:p w:rsidR="008D6117" w:rsidRPr="008D6117" w:rsidRDefault="00AA575D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6117" w:rsidRPr="008D6117">
        <w:rPr>
          <w:rFonts w:ascii="Times New Roman" w:hAnsi="Times New Roman" w:cs="Times New Roman"/>
          <w:sz w:val="28"/>
          <w:szCs w:val="28"/>
        </w:rPr>
        <w:t xml:space="preserve"> коллегами установили связь «выгорания» с чувством значимости себя на рабочем месте, с профессиональным продвижением, автономией и уровнем контроля со стороны руководства. Значимость работы является барьером для развития «выгорания». В то же время неудовлетворенность профессиональным ростом, потребность в поддержке, недостаток автономии способствую «выгоранию».</w:t>
      </w:r>
    </w:p>
    <w:p w:rsidR="008D6117" w:rsidRPr="008D6117" w:rsidRDefault="00AA575D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117" w:rsidRPr="008D6117">
        <w:rPr>
          <w:rFonts w:ascii="Times New Roman" w:hAnsi="Times New Roman" w:cs="Times New Roman"/>
          <w:sz w:val="28"/>
          <w:szCs w:val="28"/>
        </w:rPr>
        <w:t xml:space="preserve">оль таких личностных особенностей, как самооценка и локус контроля. Людям с низким уровнем самооценки и </w:t>
      </w:r>
      <w:proofErr w:type="spellStart"/>
      <w:r w:rsidR="008D6117" w:rsidRPr="008D6117">
        <w:rPr>
          <w:rFonts w:ascii="Times New Roman" w:hAnsi="Times New Roman" w:cs="Times New Roman"/>
          <w:sz w:val="28"/>
          <w:szCs w:val="28"/>
        </w:rPr>
        <w:t>экстернальным</w:t>
      </w:r>
      <w:proofErr w:type="spellEnd"/>
      <w:r w:rsidR="008D6117" w:rsidRPr="008D6117">
        <w:rPr>
          <w:rFonts w:ascii="Times New Roman" w:hAnsi="Times New Roman" w:cs="Times New Roman"/>
          <w:sz w:val="28"/>
          <w:szCs w:val="28"/>
        </w:rPr>
        <w:t xml:space="preserve"> локусом контроля больше угрожает напряжение, поэтому они более уязвимы и подвержены «выгоранию».</w:t>
      </w:r>
    </w:p>
    <w:p w:rsidR="008D6117" w:rsidRPr="008D6117" w:rsidRDefault="00AA575D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6117" w:rsidRPr="008D6117">
        <w:rPr>
          <w:rFonts w:ascii="Times New Roman" w:hAnsi="Times New Roman" w:cs="Times New Roman"/>
          <w:sz w:val="28"/>
          <w:szCs w:val="28"/>
        </w:rPr>
        <w:t>аиболее уязвимыми, «выгорающими» считает тех, кто разрешает стрессовые ситуации агрессивно, в соперничестве, несдержанно, любой ценой, а также «</w:t>
      </w:r>
      <w:proofErr w:type="spellStart"/>
      <w:r w:rsidR="008D6117" w:rsidRPr="008D6117">
        <w:rPr>
          <w:rFonts w:ascii="Times New Roman" w:hAnsi="Times New Roman" w:cs="Times New Roman"/>
          <w:sz w:val="28"/>
          <w:szCs w:val="28"/>
        </w:rPr>
        <w:t>трудоголиков</w:t>
      </w:r>
      <w:proofErr w:type="spellEnd"/>
      <w:r w:rsidR="008D6117" w:rsidRPr="008D6117">
        <w:rPr>
          <w:rFonts w:ascii="Times New Roman" w:hAnsi="Times New Roman" w:cs="Times New Roman"/>
          <w:sz w:val="28"/>
          <w:szCs w:val="28"/>
        </w:rPr>
        <w:t>», т.е. людей, решивших посвятить себя только реализации рабочих целей, кто нашел свое призвание и работает до самозабвения.</w:t>
      </w:r>
    </w:p>
    <w:p w:rsidR="008D6117" w:rsidRPr="008D6117" w:rsidRDefault="00AA575D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8D6117" w:rsidRPr="008D6117">
        <w:rPr>
          <w:rFonts w:ascii="Times New Roman" w:hAnsi="Times New Roman" w:cs="Times New Roman"/>
          <w:sz w:val="28"/>
          <w:szCs w:val="28"/>
        </w:rPr>
        <w:t xml:space="preserve">ыгорание» как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воздействия, приобретенный стереотип эмоционального, чаще всего профессионального поведения. Выгорание отчасти функциональный стереотип, поскольку позволяет человеку дозировать и экономно расходовать энергетические ресурсы. В то же время могут возникать его </w:t>
      </w:r>
      <w:proofErr w:type="spellStart"/>
      <w:r w:rsidR="008D6117" w:rsidRPr="008D6117">
        <w:rPr>
          <w:rFonts w:ascii="Times New Roman" w:hAnsi="Times New Roman" w:cs="Times New Roman"/>
          <w:sz w:val="28"/>
          <w:szCs w:val="28"/>
        </w:rPr>
        <w:t>дисфункциональные</w:t>
      </w:r>
      <w:proofErr w:type="spellEnd"/>
      <w:r w:rsidR="008D6117" w:rsidRPr="008D6117">
        <w:rPr>
          <w:rFonts w:ascii="Times New Roman" w:hAnsi="Times New Roman" w:cs="Times New Roman"/>
          <w:sz w:val="28"/>
          <w:szCs w:val="28"/>
        </w:rPr>
        <w:t xml:space="preserve"> следствия, когда «выгорание» отрицательно сказывается на исполнении профессиональной деятельности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8D6117" w:rsidRPr="008D6117">
        <w:rPr>
          <w:rFonts w:ascii="Times New Roman" w:hAnsi="Times New Roman" w:cs="Times New Roman"/>
          <w:sz w:val="28"/>
          <w:szCs w:val="28"/>
        </w:rPr>
        <w:t>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К организационному фактору, способствующему развитию «выгорания», относят: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lastRenderedPageBreak/>
        <w:t>-многочасовой характер работы, не оцениваемой должным образом, имеющей трудноизмеримое содержание, требующей исключительной продуктивности;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-неадекватность содержанию работы характера руководства со стороны начальства.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Среди организационных факторов указываются следующие причины «выгорания»: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-чрезмерный уровень напряжения и объем работы, монотонность работы вследствие слишком большого количества повторений;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-вкладывание в работу больших личностных ресурсов и недостаток признания и положительной оценки;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-физическое изнеможение, недостаточный отдых или отсутствие нормального сна;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-работа без дальнейшего профессионального совершенствования; напряженность и конфликты в межличностных отношениях;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-недостаточная поддержка со стороны коллег;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-эмоциональная насыщенность или когнитивная сложность коммуникации.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 настоящее время выделено около 100 симптомов связанных с синдромом эмоционального выгорания.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Прежде всего, следует отметить, что условия профессиональной деятельности порой могут явиться и причиной синдрома хронической усталости, который довольно часто сопутствует синдрому эмоционального выгорания. При синдроме хронической усталости типичными жалобами являются прогрессирующая усталость, снижение работоспособности; плохая переносимость ранее привычных нагрузок; мышечная слабость; боль в мышцах; расстройства сна; головные боли; забывчивость; раздражительность; снижение мыслительной активности и способности к концентрации внимания. У лиц, страдающих синдромом хронической усталости, может регистрироваться длительный субфебрилитет, боли в горле.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При постановке этого диагноза следует учитывать, что при этом должны отсутствовать другие причины или заболевания, способные вызвать появление подобных симптомов.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Выделяются три ключевых признака синдрома эмоционального выгорания.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1.Развитию синдрома эмоционального выгорания предшествует период повышенной активности, когда человек полностью поглощен работой, отказывается от потребностей, с ней не связанных, забывает о собственных нуждах, а затем наступает первый признак - истощение. Оно определяется как чувство перенапряжения и исчерпания эмоциональных и физических ресурсов, чувство усталости, не проходящее после ночного сна. После отдыха эти явления уменьшаются, однако возобновляются по возвращении в прежнюю рабочую ситуацию.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2. Личностная отстраненность. Профессионалы при изменении своего сострадания к пациенту (клиенту), расценивают развивающееся эмоциональное отстранение как попытку справиться с эмоциональными стрессорами на работе. В крайних проявлениях человека почти ничто не волнует из профессиональной деятельности, почти ничто не вызывает эмоционального отклика - ни положительные, ни отрицательные обстоятельства. Утрачивается интерес к клиенту (пациенту), который воспринимается на уровне неодушевленного предмета, само присутствие которого порой неприятно.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3.Ощущение утраты собственной эффективности, или падение самооценки в рамках выгорания. Человек не видит перспектив в своей профессиональной деятельности, снижается удовлетворение работой, утрачивается вера в свои профессиональные возможности.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Синдром эмоционального выгорания является комбинацией физического, эмоционального и когнитивного истощения или утомления, при этом главным фактор - эмоциональное истощение.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lastRenderedPageBreak/>
        <w:t>В настоящее время нет единого взгляда на структуру синдрома эмоционального выгорания, но можно сказать, что он представляет собой личностную деформацию вследствие эмоционально затрудненных и напряженных отношений в системе «человек-человек». Последствия выгорания могут проявляться как в психосоматических нарушениях, так и в сугубо психологических (когнитивных, эмоциональных, мотивационно-установочных) изменениях личности. То и другое имеет непосредственное значение для социального и психосоматического здоровья личности.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У людей, пораженных синдромом эмоционального выгорания, как правило, выявляется сочетание психопатологических, психосоматических, соматических симптомов и признаков социальной дисфункции. Наблюдаются хроническая усталость, когнитивная дисфункция (нарушения памяти, внимания), нарушения сна, личностные изменения. Возможно развитие тревожного, депрессивного расстройств, зависимостей от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веществ, суицид. Общими соматическими симптомами являются: головная боль, гастроинтестинальные (диарея, синдром раздраженного желудка) и кардиоваскулярные (тахикардия, аритмия, гипертония) нарушения.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Выделяют 5 ключевых групп симптомов, характерных для синдрома эмоционального выгорания: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- физические симптомы (усталость, физическое утомление, истощение; изменение веса; недостаточный сон, бессонница; плохое общее состояние здоровья, в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>. по ощущениям; затрудненное дыхание, одышка; тошнота, головокружение, чрезмерная потливость, дрожь; повышение артериального давления; язвы и воспалительные заболевания кожи; болезни сердечнососудистой системы);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- эмоциональные симптомы (недостаток эмоций; пессимизм, цинизм и черствость в работе и личной жизни; безразличие, усталость; ощущение беспомощности и безнадежности; агрессивность, раздражительность; тревога, усиление иррационального беспокойства, неспособность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сосредоточиться; депрессия, чувство вины; истерики, душевные страдания; потеря идеалов, надежд или профессиональных перспектив; увеличение деперсонализации своей или других - люди становятся безликими, как манекены; преобладает чувство одиночества);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поведенческие симптомы (рабочее время более 45 часов в неделю; во время работы появляется усталость и желание отдохнуть; безразличие к еде; малая физическая нагрузка; оправдание употребления табака, алкоголя, лекарств; несчастные случаи - падения, травмы, аварии и пр.; импульсивное эмоциональное поведение);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интеллектуальное состояние (падение интереса к новым теориям и идеям в работе, к альтернативным подходам в решении проблем; скука, тоска, апатия, падение вкуса и интереса к жизни; большее предпочтение стандартным шаблонам, рутине, нежели творческому подходу; цинизм или безразличие к новшествам; малое участие или отказ от участия в развивающих экспериментах - тренингах, образовании; формальное выполнение работы);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социальные симптомы (низкая социальная активность; падение интереса к досугу, увлечениям; социальные контакты ограничиваются работой; скудные отношения на работе и дома; ощущение изоляции, непонимания других и другими; ощущение недостатка поддержки со стороны семьи, друзей, коллег).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Таким образом, синдром эмоционального выгорания характеризуется выраженным сочетанием симптомов нарушения в психической, соматической и социальной сферах жизни.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 настоящее время существует несколько теорий, выделяющих стадии эмоционального выгорания.</w:t>
      </w:r>
    </w:p>
    <w:p w:rsidR="008D6117" w:rsidRPr="008D6117" w:rsidRDefault="00DC5362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D6117" w:rsidRPr="008D6117">
        <w:rPr>
          <w:rFonts w:ascii="Times New Roman" w:hAnsi="Times New Roman" w:cs="Times New Roman"/>
          <w:sz w:val="28"/>
          <w:szCs w:val="28"/>
        </w:rPr>
        <w:t>моциональное выгорание как пятиступенчатый прогрессирующий процесс.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- Первая стадия эмоционального выгорания - работник обычно доволен работой и заданиями, относится к ним с энтузиазмом. Однако по мере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продолжения рабочих стрессов профессиональная деятельность начинает приносить все меньше удовольствия и работник становится менее энергичным.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Вторая стадия эмоционального выгорания - появляются усталость, апатия, могут возникнуть проблемы со сном. При отсутствии дополнительной мотивации и стимулирования у работника теряется интерес к своему труду или исчезают привлекательность работы в данной организации и продуктивность его деятельности.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Третья стадия эмоционального выгорания - хронические симптомы. Чрезмерная работа без отдыха, приводит к таким физическим явлениям, как измождение и подверженность заболеваниям, а также психологическим переживаниям - хронической раздражительности, обостренной злобе или чувству подавленности.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Четвертая стадия эмоционального выгорания - кризис. Развиваются хронические заболевания, в результате чего человек частично или полностью теряет работоспособность. Усиливаются переживания неудовлетворенности собственной эффективностью и качеством жизни.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Пятая стадия эмоционального выгорания, когда физические и психологические проблемы переходят в острую форму и могут спровоцировать развитие опасных заболеваний, угрожающих жизни человека. У работника появляется столько проблем, что его карьера находится под угрозой.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Динамическая модель представляет четыре стадии эмоционального выгорания.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Первая стадия - напряженность, связанная с дополнительными усилиями по адаптации к ситуационным рабочим требованиям.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Вторая стадия сопровождается сильными ощущениями и переживаниями стресса.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lastRenderedPageBreak/>
        <w:t>- Третья стадия сопровождается реакциями основных трех классов (физиологические, аффективно-когнитивные, поведенческие) в индивидуальных вариациях.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Четвертая стадия представляет собой эмоциональное выгорание как многогранное переживание хронического психологического стресса. Будучи негативным последствием психологического стресса, переживание выгорания проявляется как физическое, эмоциональное истощение, как переживание субъективного неблагополучия - определенного физического или психологического дискомфорта.</w:t>
      </w:r>
    </w:p>
    <w:p w:rsidR="008D6117" w:rsidRPr="008D6117" w:rsidRDefault="00DC5362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117" w:rsidRPr="008D6117">
        <w:rPr>
          <w:rFonts w:ascii="Times New Roman" w:hAnsi="Times New Roman" w:cs="Times New Roman"/>
          <w:sz w:val="28"/>
          <w:szCs w:val="28"/>
        </w:rPr>
        <w:t>азвитие синдрома эмоционального выгорания проходит ряд стадий. Сначала возникают значительные энергетические затраты - следствие экстремально высокой положительной установки на выполнение профессиональной деятельности. По мере развития синдрома появляются чувство усталости, которое постепенно сменяется разочарованием, снижением интереса к своей работе. Следует отметить, что Развитие эмоционального выгорания индивидуально и определяется различиями в эмоционально-мотивационной сфере, а также условиями, в которых протекает профессиональная деятельность человека.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В развитии синдрома эмоционального выгорания М.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Буриш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выделяет следующие стадии или фазы.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1. Предупреждающая фаза: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а) чрезмерное участие: чрезмерная активность; отказ от потребностей, не связанных с работой, вытеснение из сознания переживаний неудач и разочарований; ограничение социальных контактов;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б) истощение: чувство усталости; бессонница; угроза несчастных случаев.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2. Снижение уровня собственно участия: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а) по отношению к сотрудникам, пациентам: потеря положительного восприятия коллег; переход от помощи к надзору и контролю; приписывание вины за собственные неудачи другим людям; доминирование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стериотипов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в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поведении по отношению к сотрудникам, пациентам - проявление негуманного подхода к людям;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б) по отношению к остальным окружающим: отсутствие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>; безразличие; циничные оценки;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в) по отношению к профессиональной деятельности: нежелание выполнять свои обязанности; искусственное продление перерывов в работе, опоздания, уход с работы раньше времени; акцент на материальный аспект при одновременной неудовлетворенности работой.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г) возрастание требований: потеря жизненного идеала, концентрация на собственных потребностях; чувство переживания того, что другие люди используют тебя; зависть.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3. Эмоциональные реакции: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а) депрессия: постоянное чувство вины, снижение самооценки; безосновательный страхи, лабильность настроения, апатии;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б) агрессия: защитные установки, обвинение других, игнорирование своего участия в неудачах; отсутствие толерантности и способности к компромиссу; подозрительность, конфликты с окружением.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4. Фаза деструктивного поведения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а) сфера интеллекта: снижение концентрации внимания, отсутствие способности выполнить сложные задания; фригидность мышления, отсутствие воображения.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б) мотивационная сфера: отсутствие собственной инициативы; снижение эффективности деятельности; выполнение заданий строго по инструкции;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в) эмоционально-социальная сфера: безразличие, избегание неформальных контактов; отсутствие участия в жизни других людей либо чрезмерная привязанность к конкретному лицу; избегание тем, связанных с работой; самодостаточность, одиночество, отказ от хобби, скука.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5. Психосоматические реакции и снижение иммунитета; неспособность к релаксации в свободное время; бессонница, сексуальные расстройства;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повышение давления, тахикардия, головные боли; боли в позвоночнике, расстройства пищеварения; зависимость от никотина, кофеина, алкоголя.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6. Разочарование и отрицательная жизненная установка; чувство беспомощности и бессмысленности жизни; экзистенциальное отчаяние.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Согласно М.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Буришу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сильная зависимость от работы приводит в итоге к полному отчаянию и экзистенциальной пустоте.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Рассмотрим подробнее факторы, влияющие на уровень эмоционального выгорания у людей, помогающих профессий</w:t>
      </w:r>
      <w:r w:rsidR="00A47A9D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8D6117">
        <w:rPr>
          <w:rFonts w:ascii="Times New Roman" w:hAnsi="Times New Roman" w:cs="Times New Roman"/>
          <w:sz w:val="28"/>
          <w:szCs w:val="28"/>
        </w:rPr>
        <w:t>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Влияние социально-демографических характеристик на эффект выгорания довольно подробно изучалось в зарубежной психологии. Из всех социально-демографических характеристик наиболее тесную связь с выгоранием имеет возраст, что подтверждается многочисленными исследованиями. Обнаруживается наличие отрицательн</w:t>
      </w:r>
      <w:r w:rsidR="00A47A9D">
        <w:rPr>
          <w:rFonts w:ascii="Times New Roman" w:hAnsi="Times New Roman" w:cs="Times New Roman"/>
          <w:sz w:val="28"/>
          <w:szCs w:val="28"/>
        </w:rPr>
        <w:t>ой связи возраста и выгорания</w:t>
      </w:r>
      <w:r w:rsidRPr="008D6117">
        <w:rPr>
          <w:rFonts w:ascii="Times New Roman" w:hAnsi="Times New Roman" w:cs="Times New Roman"/>
          <w:sz w:val="28"/>
          <w:szCs w:val="28"/>
        </w:rPr>
        <w:t>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Склонность более молодых по возрасту к выгоранию объясняется эмоциональным шоком, который они испытывают при столкновении с реальной действительностью, часто несоответствующей их ожиданиям. Специфика влияния возраста на эффект выгорания тоже неоднозначна. Наиболее тесная его связь обнаруживается с эмоциональным истощением и деперсонализацией, менее - с редукцией профессиональных достижений.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Взаимоотношения между полом и выгоранием не так однозначны. В ряде исследований отмечается, что мужчины в большей степени подвержены процессу выгорания, чем женщины в то время как другие исследователи приходят к совершенно противоположным заключениям.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Риск подвергнуться выгоранию зависит от того, насколько выполняемые работниками функции соответствуют их поло-ролевой ориентации. Так, установлено, что мужчины более чувствительными к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воздействию стрессоров в тех ситуациях, которые требуют от них демонстрации истинно мужских качеств, таких, как физические данные, мужская отвага, эмоциональная сдержанность, показ своих достижений в работе. В то же самое время женщины оказались более чувствительны к стрессовым факторам при выполнении тех обязанностей, которые требуют от них сопереживания, воспитательных умений, подчинения.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 качестве другого объяснения предлагается тезис о том, что работающая женщина испытывает более высокие рабочие перегрузки (по сравнению с мужчинами) из-за дополнительных домашних и семейных обязанностей.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Исследование взаимоотношений между полом и выгоранием представляется довольно важным, особенно для тех профессий, где велика доля женского труда (учитель, средний медицинский персонал, работники детских лечебно-воспитательных учреждений).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Данные о взаимосвязи между стажем работы по специальности и выгоранием довольно противоречивы. В большинстве исследований отмечается отсутствие значимых корреляционных связей между указанными переменными, и только отдельные работы выявляют отрицательную зависимость между ними.</w:t>
      </w:r>
    </w:p>
    <w:p w:rsidR="008D6117" w:rsidRPr="008D6117" w:rsidRDefault="00DC5362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8D6117" w:rsidRPr="008D6117">
        <w:rPr>
          <w:rFonts w:ascii="Times New Roman" w:hAnsi="Times New Roman" w:cs="Times New Roman"/>
          <w:sz w:val="28"/>
          <w:szCs w:val="28"/>
        </w:rPr>
        <w:t>сследование особенностей личности в их взаимоотношениях с выгоранием - важная область изучения данного феномена. Ряд ученых считают, что личностные особенности намного больше влияют на развитие выгорания не только по сравнению с демографическими характеристиками, но и факторами рабочей среды.</w:t>
      </w:r>
    </w:p>
    <w:p w:rsidR="008D6117" w:rsidRPr="008D6117" w:rsidRDefault="00DC5362" w:rsidP="00DC5362">
      <w:pPr>
        <w:pStyle w:val="21"/>
      </w:pPr>
      <w:bookmarkStart w:id="8" w:name="_Toc26302663"/>
      <w:r>
        <w:t>2</w:t>
      </w:r>
      <w:r w:rsidR="008D6117" w:rsidRPr="008D6117">
        <w:t>.2 Синдром эмоционального выгорания у сотрудников оперативных служб в системе МВД</w:t>
      </w:r>
      <w:bookmarkEnd w:id="8"/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Можно выделить следующие особенности работы сотрудников сферы МВД.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lastRenderedPageBreak/>
        <w:t>1. Объект профессиональной деятельности обладает не только социальными, но и субъективными характеристиками: реагированием на профессиональное воздействие по своей собственной, а не профессиональной логике;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2. Эти профессии обладают свойствами «встречного социального резонанса»: сами зависят от общества, общество зависит от них.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Особенности работы в сфере МВД сами по себе являются условиями развития негативных симптомов, ведущих затем к формированию синдрома выгорания в целом.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Имеются в виду следующие социально-психологические факторы деятельности: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1. содержание деятельности: работа с задержанными, подозреваемыми, обвиняемыми и осужденными отличается противоречивым характером, поскольку связана, с одной стороны, с их перевоспитанием и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ресоциализацией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>, а с другой, с жестким контролем над их поведением и постоянными контактами с криминальной субкультурой, которая сама по себе является закрытой и строго структурированной;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2. особенности «клиентов»: воспитательная работа с задержанными, подозреваемыми, обвиняемыми и осужденными должна строиться в рамках личностного подхода, который предполагает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, принимающее отношение к их особенностям, к их прошлому, настоящему и будущему, а также заинтересованность в их развитии и самореализации. С другой стороны, практически у каждого из работников правоохранительных органов существует психологический барьер, связанный с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безоценочным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отношением к осужденным, который либо игнорируется, либо скрывается и не находит своего адекватного выражения в профессиональной деятельности;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3. временные параметры деятельности и объема работы: повышенные нагрузки в деятельности, сверхурочная работа стимулируют развитие выгорания. Этому также есть подтверждения в исследованиях, согласно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которым между продолжительностью рабочего дня и выгоранием существует достоверная корреляционная связь;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4. характер отношений с коллегами: ролевые, определенные уставом, отношения не позволяют удовлетворить потребность субъекта в самораскрытии, не предполагают эмоционально открытое, доверительное общение, что противоречит самой природе человека. Кроме того, имеет значение и степень профессиональной самостоятельности и независимости, необходимость принимать важные, социально значимые решения.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Описанные в литературе исследования подчеркивают важность такого фактора, как обратная связь, отсутствие которой соотносится со всеми тремя компонентами выгорания, приводя к повышению уровня эмоционального истощения и деперсонализации, снижая профессиональную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>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Большее значение имеет личностная готовность сотрудников к деятельности в оперативных условиях.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Иногда термин «готовность» употребляется как синоним термина «пригодность». Однако, стоит отметить, что готовность - более интегральное образование, нежели «пригодность», потому что отражает целостное состояние личности, включающее в себя не только наличие способностей и качеств, необходимых в предстоящей деятельности, но и отношение к ней, выражающееся в потребностях, желаниях, мотивах.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Понятие готовности соотносится также с понятием профессиональной компетентности. Компетентность - это некоторый психологический фактор, в который входят исчерпывающие знания предмета и объекта деятельности; умение разобраться в любом нестандартном вопросе, относящемся к этой деятельности; умение и способность объяснить любые явления, связанные с деятельностью; способность точно оценивать качество работы и ее последствия.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Компетентность является скорее потенциальной способностью к выполнению какой-либо деятельности, в то время как готовность показывает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соотношение потенциального и актуального, возможности и действия, целеполагания и исполнения, личности и деятельности.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По мнению некоторых авторов, эффективность деятельности профессионала обеспечивается определенным сочетанием качеств личности: активным отношением к деятельности, а также наличием ряда характерологических черт, отражающих специфику деятельности. Более эффективными сотрудниками оказываются те, кто имеет, с одной стороны, высокий уровень стрессоустойчивости, а с другой - занимается какой-либо деятельностью, отличительной от профессиональной - спорт, творчество, обучение. Творческая деятельность выступает механизмом компенсации негативных переживаний, которые появляются в процессе работы, и способствует конструктивному поведению в условиях напряжения.</w:t>
      </w:r>
    </w:p>
    <w:p w:rsidR="008D6117" w:rsidRPr="008D6117" w:rsidRDefault="00DC5362" w:rsidP="00DC5362">
      <w:pPr>
        <w:pStyle w:val="21"/>
      </w:pPr>
      <w:bookmarkStart w:id="9" w:name="_Toc26302664"/>
      <w:r>
        <w:t>2</w:t>
      </w:r>
      <w:r w:rsidR="008D6117" w:rsidRPr="008D6117">
        <w:t>.3 Профилактика синдрома эмоционального выгорания</w:t>
      </w:r>
      <w:bookmarkEnd w:id="9"/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Профилактика синдрома эмоционального выгорания обязана быть комплексной и вестись в разных направлениях.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Руководители должны помогать своим подчиненным в борьбе с эмоциональным выгоранием и проводить следующие мероприятия</w:t>
      </w:r>
      <w:r w:rsidR="00A47A9D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8D6117">
        <w:rPr>
          <w:rFonts w:ascii="Times New Roman" w:hAnsi="Times New Roman" w:cs="Times New Roman"/>
          <w:sz w:val="28"/>
          <w:szCs w:val="28"/>
        </w:rPr>
        <w:t>: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-предельно четко разъяснить каждому сотруднику его место в структуре, функции, права и должностные обязанности.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-отслеживать особости отношений между сотрудниками и создавать благоприятный психологический климат в коллективе. Доброжелательные деловые отношения между коллегами предпочтительнее перед строгим соблюдением субординации.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-обговаривать с сотрудниками перспективы их профессионального роста с четким обозначением критериев продвижения. Таким образом,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предотвращается одно из главных проявлений синдрома выгорания - ощущение бессмысленности работы.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-выработать традиции во всем: деловой стиль одежды, еженедельные совещания с коллегами, совместный коллективный отдых.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-структурировать работу и организовать рабочие места так, чтобы дело стало значимым для исполнителя.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-обсудить с сотрудником вероятность перехода в смежную профессиональную область, чтобы его прежние знания, умения и навыки нашли новое применение.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-создать в организации перспективы горизонтальной карьеры.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-сделать акцент не на том, что сотрудник уже знает, умеет, освоил, а на том, что является для него направлением роста, чтобы профессия стала восприниматься как инструмент развития.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-оптимизировать профессиональную нагрузку, изменить график дежурств, ввести дополнительные формы морального и материального поощрения сотрудников.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-особое значение имеют предоставление сотрудникам вероятности вносить свои предложения в рабочий процесс и создание условий для их внедрения.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-при этом для руководителя не меньше важно заниматься самообразованием и самовоспитанием, профилактикой развития синдрома эмоционального выгорания у себя самого, выражающегося, например, в нетерпимости к мнению, которое отличается от собственного, грубости в общении с работниками, стремлении превышать свои полномочия.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 стиль руководства коллективом должен быть гибким и адекватным.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-профилактические и лечебные меры при эмоциональном выгорании во многом схожи: то, что защищает от развития данного синдрома, может быть использовано и при его лечении.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Профилактические, лечебные и реабилитационные мероприятия должны направляться на снятие действия стрессора: снятие рабочего </w:t>
      </w:r>
      <w:r w:rsidRPr="008D6117">
        <w:rPr>
          <w:rFonts w:ascii="Times New Roman" w:hAnsi="Times New Roman" w:cs="Times New Roman"/>
          <w:sz w:val="28"/>
          <w:szCs w:val="28"/>
        </w:rPr>
        <w:lastRenderedPageBreak/>
        <w:t>напряжения, повышение профессиональной мотивации, выравнивание баланса между затраченными усилиями и получаемым вознаграждением. При появлении и развитии признаков эмоциональном выгорании у сотрудника необходимо обратить внимание на улучшение условий его труда (организационный уровень), характер складывающихся взаимоотношений в коллективе (межличностный уровень), личностные реакции и заболеваемость (индивидуальный уровень)</w:t>
      </w:r>
      <w:r w:rsidR="00AA575D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Pr="008D6117">
        <w:rPr>
          <w:rFonts w:ascii="Times New Roman" w:hAnsi="Times New Roman" w:cs="Times New Roman"/>
          <w:sz w:val="28"/>
          <w:szCs w:val="28"/>
        </w:rPr>
        <w:t>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Существенная роль в борьбе с эмоциональным выгоранием отводится, прежде всего, самому человеку. Соблюдая перечисленные ниже рекомендации, он не только сможет предотвратить возникновение, но и достичь снижения степени его выраженности эмоционального выгорания</w:t>
      </w:r>
      <w:proofErr w:type="gramStart"/>
      <w:r w:rsidRPr="008D61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-определение краткосрочных и долгосрочных целей (это не только обеспечивает обратную связь, свидетельствующую о том, что пациент находится на верном пути, но и повышает долгосрочную мотивацию; достижение краткосрочных целей - успех, который повышает степень самовоспитания);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-использование «тайм-аутов», что необходимо для обеспечения психического и физического благополучия (отдых от работы);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 xml:space="preserve">-овладение умениями и навыками </w:t>
      </w:r>
      <w:proofErr w:type="spellStart"/>
      <w:r w:rsidRPr="008D611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D6117">
        <w:rPr>
          <w:rFonts w:ascii="Times New Roman" w:hAnsi="Times New Roman" w:cs="Times New Roman"/>
          <w:sz w:val="28"/>
          <w:szCs w:val="28"/>
        </w:rPr>
        <w:t xml:space="preserve"> (релаксация, идеомоторные акты, определение целей и положительная внутренняя речь способствуют снижению уровня стресса, ведущего к выгоранию);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-профессиональное развитие и самосовершенствование (одним из способов предохранения от эмоционального выгорания является обмен профессиональной информацией с представителями других служб, что дает ощущение более широкого мира, нежели тот, который существует внутри отдельного коллектива, для этого существуют различные способы - курсы повышения квалификации, конференции</w:t>
      </w:r>
      <w:proofErr w:type="gramStart"/>
      <w:r w:rsidRPr="008D611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D6117">
        <w:rPr>
          <w:rFonts w:ascii="Times New Roman" w:hAnsi="Times New Roman" w:cs="Times New Roman"/>
          <w:sz w:val="28"/>
          <w:szCs w:val="28"/>
        </w:rPr>
        <w:t>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lastRenderedPageBreak/>
        <w:t>-уход от ненужной конкуренции (бывают ситуации, когда ее нельзя избежать, но чрезмерное стремление к выигрышу порождает тревогу, делает человека агрессивным);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-эмоциональное общение (когда человек анализирует свои чувства и делится ими с другими, вероятность выгорания значительно снижается или процесс этот оказывается не столь выраженным);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-поддержание хорошей физической формы.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В целях направленной профилактики эмоционального выгорания следует: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-стараться рассчитывать и обдуманно распределять свои нагрузки;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-учиться переключаться с одного вида деятельности на другой;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-проще относиться к конфликтам на работе;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-не пытаться быть лучшим всегда и во всем. Медицинская газета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Таким образом, эмоциональное выгорание -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воздействия. Синдром выгорания представляет собой процесс постепенной утраты эмоциональной, когнитивной и физической энергии, проявляющийся в симптомах эмоционального, умственного истощения, физического утомления, личностной отстраненности и снижения удовлетворения исполнением работы. Он рассматривается как результат неудачно разрешенного стресса на рабочем месте.</w:t>
      </w:r>
    </w:p>
    <w:p w:rsidR="008D6117" w:rsidRPr="008D6117" w:rsidRDefault="008D6117" w:rsidP="00DC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17">
        <w:rPr>
          <w:rFonts w:ascii="Times New Roman" w:hAnsi="Times New Roman" w:cs="Times New Roman"/>
          <w:sz w:val="28"/>
          <w:szCs w:val="28"/>
        </w:rPr>
        <w:t>К основным факторам, играющим существенную роль в эмоциональном выгорании, относят следующие: личностный, ролевой и организационный.</w:t>
      </w:r>
    </w:p>
    <w:p w:rsidR="00DC5362" w:rsidRDefault="00DC5362" w:rsidP="00DC5362">
      <w:pPr>
        <w:pStyle w:val="11"/>
      </w:pPr>
      <w:r>
        <w:br w:type="column"/>
      </w:r>
      <w:bookmarkStart w:id="10" w:name="_Toc26302665"/>
      <w:r>
        <w:lastRenderedPageBreak/>
        <w:t>ЗАКЛЮЧЕНИЕ</w:t>
      </w:r>
      <w:bookmarkEnd w:id="10"/>
    </w:p>
    <w:p w:rsidR="008B4706" w:rsidRPr="00DD6486" w:rsidRDefault="004C41B5" w:rsidP="00DD6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86">
        <w:rPr>
          <w:rFonts w:ascii="Times New Roman" w:hAnsi="Times New Roman" w:cs="Times New Roman"/>
          <w:sz w:val="28"/>
          <w:szCs w:val="28"/>
        </w:rPr>
        <w:t>Профессиональная деформация представляет собой результат искажения профессиональных и личностных качеств работника органа правопорядка под влиянием отрицательных факторов деятельности и окружающей среды. Специфика правоохранительной деятельности, в том числе необходимость вступать во взаимодействие с правонарушителями, нередко содержит в себе элементы отрицательного воздействия на личность. При отсутствии у сотрудника достаточного уровня психологической и нравственной устойчивости часто наблюдается развитие его профессиональной деформации. При этом профессиональная деформация негативно влияет на деловое общение работника и эффективность его служебной деятельности. В психологической литературе выделяют три группы факторов, ведущих к возникновению профессиональной деформации: факторы, обусловленные спецификой правоохранительной деятельности, факторы личностного свойства, факторы социально-психологического характера.</w:t>
      </w:r>
      <w:r w:rsidR="008B4706" w:rsidRPr="00DD6486">
        <w:rPr>
          <w:rFonts w:ascii="Times New Roman" w:hAnsi="Times New Roman" w:cs="Times New Roman"/>
          <w:sz w:val="28"/>
          <w:szCs w:val="28"/>
        </w:rPr>
        <w:t xml:space="preserve"> Синдром выгорания представляет собой процесс постепенной утраты эмоциональной, когнитивной и физической энергии, проявляющийся в симптомах эмоционального, умственного истощения, физического утомления, личностной отстраненности и снижения удовлетворения исполнением работы. Он рассматривается как результат неудачно разрешенного стресса на рабочем месте.</w:t>
      </w:r>
    </w:p>
    <w:p w:rsidR="008B4706" w:rsidRPr="00DD6486" w:rsidRDefault="008B4706" w:rsidP="00DD6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86">
        <w:rPr>
          <w:rFonts w:ascii="Times New Roman" w:hAnsi="Times New Roman" w:cs="Times New Roman"/>
          <w:sz w:val="28"/>
          <w:szCs w:val="28"/>
        </w:rPr>
        <w:t>Относительно профессии феномен «эмоционального выгорания» рассматривается как специфический вид профессионального хронического состояния лиц, работающих с людьми (учителей, психологов, психиатров, священников, полицейских, юристов, тренеров, работников сферы обслуживания и др.).</w:t>
      </w:r>
    </w:p>
    <w:p w:rsidR="008B4706" w:rsidRPr="00DD6486" w:rsidRDefault="008B4706" w:rsidP="00DD6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86">
        <w:rPr>
          <w:rFonts w:ascii="Times New Roman" w:hAnsi="Times New Roman" w:cs="Times New Roman"/>
          <w:sz w:val="28"/>
          <w:szCs w:val="28"/>
        </w:rPr>
        <w:t>Среди мер профилактики данного состояния мы выделили: определение краткосрочных и долгосрочных целей; использование «тайм-</w:t>
      </w:r>
      <w:r w:rsidRPr="00DD6486">
        <w:rPr>
          <w:rFonts w:ascii="Times New Roman" w:hAnsi="Times New Roman" w:cs="Times New Roman"/>
          <w:sz w:val="28"/>
          <w:szCs w:val="28"/>
        </w:rPr>
        <w:lastRenderedPageBreak/>
        <w:t xml:space="preserve">аутов»; овладение умениями и навыками </w:t>
      </w:r>
      <w:proofErr w:type="spellStart"/>
      <w:r w:rsidRPr="00DD648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D6486">
        <w:rPr>
          <w:rFonts w:ascii="Times New Roman" w:hAnsi="Times New Roman" w:cs="Times New Roman"/>
          <w:sz w:val="28"/>
          <w:szCs w:val="28"/>
        </w:rPr>
        <w:t>; профессиональное развитие и самосовершенствование; уход от ненужной конкуренции; эмоциональное общение; поддержание хорошей физической формы и здоровый образ жизни.</w:t>
      </w:r>
    </w:p>
    <w:p w:rsidR="004C41B5" w:rsidRPr="00BA1262" w:rsidRDefault="004C41B5" w:rsidP="004C4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262">
        <w:rPr>
          <w:rFonts w:ascii="Times New Roman" w:hAnsi="Times New Roman"/>
          <w:sz w:val="28"/>
          <w:szCs w:val="28"/>
        </w:rPr>
        <w:t>Таким образом, профессиональная деформация</w:t>
      </w:r>
      <w:r w:rsidR="00AA575D">
        <w:rPr>
          <w:rFonts w:ascii="Times New Roman" w:hAnsi="Times New Roman"/>
          <w:sz w:val="28"/>
          <w:szCs w:val="28"/>
        </w:rPr>
        <w:t xml:space="preserve"> и эмоциональное выгорание</w:t>
      </w:r>
      <w:r w:rsidRPr="00BA1262">
        <w:rPr>
          <w:rFonts w:ascii="Times New Roman" w:hAnsi="Times New Roman"/>
          <w:sz w:val="28"/>
          <w:szCs w:val="28"/>
        </w:rPr>
        <w:t xml:space="preserve"> развивается под влиянием факторов, относящихся к внешней среде деятельности, а также факторов внутрисистемного взаимодействия. Часто проявления профессиональной деформации являются следствием обращения работника к неадекватным защитным механизмам в своей деятельности: рационализации (объяснения своих незаконных действий интересами раскрытия и расследования преступления и т.п.); вымещения (например, словесного оскорбления задержанных и т.п.); замещения; изоляции (сокращения контактов с другими людьми вне рамок своей правоохранительной системы, сужение коммуникативных связей) и др. Одной из актуальных проблем, стоящей перед психологической службой ОВД, является профилактика и предупреждение профессиональной деформации</w:t>
      </w:r>
      <w:r w:rsidR="003416D6">
        <w:rPr>
          <w:rFonts w:ascii="Times New Roman" w:hAnsi="Times New Roman"/>
          <w:sz w:val="28"/>
          <w:szCs w:val="28"/>
        </w:rPr>
        <w:t xml:space="preserve"> и эмоционального выгорания</w:t>
      </w:r>
      <w:r w:rsidRPr="00BA1262">
        <w:rPr>
          <w:rFonts w:ascii="Times New Roman" w:hAnsi="Times New Roman"/>
          <w:sz w:val="28"/>
          <w:szCs w:val="28"/>
        </w:rPr>
        <w:t xml:space="preserve"> среди сотрудников.</w:t>
      </w:r>
    </w:p>
    <w:p w:rsidR="00DC5362" w:rsidRPr="00DC5362" w:rsidRDefault="00DC5362" w:rsidP="00DC5362"/>
    <w:p w:rsidR="00DC5362" w:rsidRDefault="00DC5362">
      <w:pPr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>
        <w:br w:type="page"/>
      </w:r>
    </w:p>
    <w:p w:rsidR="00C1071D" w:rsidRDefault="00DC5362" w:rsidP="00DC5362">
      <w:pPr>
        <w:pStyle w:val="11"/>
      </w:pPr>
      <w:bookmarkStart w:id="11" w:name="_Toc26302666"/>
      <w:r>
        <w:lastRenderedPageBreak/>
        <w:t>СПИСОК ИСПОЛЬЗОВАННЫХ ИСТОЧНИКОВ</w:t>
      </w:r>
      <w:bookmarkEnd w:id="11"/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B4706">
        <w:rPr>
          <w:rFonts w:ascii="Times New Roman" w:hAnsi="Times New Roman"/>
          <w:sz w:val="28"/>
          <w:szCs w:val="28"/>
        </w:rPr>
        <w:t>Аксенов Ю.А. Криминологический анализ и предупреждение преступлений, совершаемых сотрудниками органов внутренних дел.- СПб</w:t>
      </w:r>
      <w:proofErr w:type="gramStart"/>
      <w:r w:rsidRPr="008B470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B4706">
        <w:rPr>
          <w:rFonts w:ascii="Times New Roman" w:hAnsi="Times New Roman"/>
          <w:sz w:val="28"/>
          <w:szCs w:val="28"/>
        </w:rPr>
        <w:t>2014.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706">
        <w:rPr>
          <w:rFonts w:ascii="Times New Roman" w:hAnsi="Times New Roman"/>
          <w:sz w:val="28"/>
          <w:szCs w:val="28"/>
        </w:rPr>
        <w:t>Бандурка</w:t>
      </w:r>
      <w:proofErr w:type="spellEnd"/>
      <w:r w:rsidRPr="008B4706">
        <w:rPr>
          <w:rFonts w:ascii="Times New Roman" w:hAnsi="Times New Roman"/>
          <w:sz w:val="28"/>
          <w:szCs w:val="28"/>
        </w:rPr>
        <w:t xml:space="preserve"> А.М. Юридическая психология; Учебник для вузов - М., </w:t>
      </w:r>
      <w:r>
        <w:rPr>
          <w:rFonts w:ascii="Times New Roman" w:hAnsi="Times New Roman"/>
          <w:sz w:val="28"/>
          <w:szCs w:val="28"/>
        </w:rPr>
        <w:t>2015</w:t>
      </w:r>
      <w:r w:rsidRPr="008B4706">
        <w:rPr>
          <w:rFonts w:ascii="Times New Roman" w:hAnsi="Times New Roman"/>
          <w:sz w:val="28"/>
          <w:szCs w:val="28"/>
        </w:rPr>
        <w:t>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B4706">
        <w:rPr>
          <w:rFonts w:ascii="Times New Roman" w:hAnsi="Times New Roman"/>
          <w:sz w:val="28"/>
          <w:szCs w:val="28"/>
        </w:rPr>
        <w:t>Буданов А.В. Программа и практические рекомендации по профилактике профессиональной деформ</w:t>
      </w:r>
      <w:r>
        <w:rPr>
          <w:rFonts w:ascii="Times New Roman" w:hAnsi="Times New Roman"/>
          <w:sz w:val="28"/>
          <w:szCs w:val="28"/>
        </w:rPr>
        <w:t>ации сотрудников ОВД. - М., 2017</w:t>
      </w:r>
      <w:r w:rsidRPr="008B4706">
        <w:rPr>
          <w:rFonts w:ascii="Times New Roman" w:hAnsi="Times New Roman"/>
          <w:sz w:val="28"/>
          <w:szCs w:val="28"/>
        </w:rPr>
        <w:t>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B4706">
        <w:rPr>
          <w:rFonts w:ascii="Times New Roman" w:hAnsi="Times New Roman"/>
          <w:sz w:val="28"/>
          <w:szCs w:val="28"/>
        </w:rPr>
        <w:t xml:space="preserve">Петров А.С. «Проблема профессиональной деформации личности сотрудника органов внутренних дел» // </w:t>
      </w:r>
      <w:proofErr w:type="spellStart"/>
      <w:r w:rsidRPr="008B4706">
        <w:rPr>
          <w:rFonts w:ascii="Times New Roman" w:hAnsi="Times New Roman"/>
          <w:sz w:val="28"/>
          <w:szCs w:val="28"/>
        </w:rPr>
        <w:t>Психопедагогика</w:t>
      </w:r>
      <w:proofErr w:type="spellEnd"/>
      <w:r w:rsidRPr="008B4706">
        <w:rPr>
          <w:rFonts w:ascii="Times New Roman" w:hAnsi="Times New Roman"/>
          <w:sz w:val="28"/>
          <w:szCs w:val="28"/>
        </w:rPr>
        <w:t xml:space="preserve"> в правоохранительных органах 2 (14) - ОМСК - Издательство </w:t>
      </w:r>
      <w:r>
        <w:rPr>
          <w:rFonts w:ascii="Times New Roman" w:hAnsi="Times New Roman"/>
          <w:sz w:val="28"/>
          <w:szCs w:val="28"/>
        </w:rPr>
        <w:t>Омской академии МВД России, 2015</w:t>
      </w:r>
      <w:r w:rsidRPr="008B4706">
        <w:rPr>
          <w:rFonts w:ascii="Times New Roman" w:hAnsi="Times New Roman"/>
          <w:sz w:val="28"/>
          <w:szCs w:val="28"/>
        </w:rPr>
        <w:t>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B4706">
        <w:rPr>
          <w:rFonts w:ascii="Times New Roman" w:hAnsi="Times New Roman"/>
          <w:sz w:val="28"/>
          <w:szCs w:val="28"/>
        </w:rPr>
        <w:t xml:space="preserve">Пилюгина Т.В. Социально-психологические факторы риска развития криминальных форм поведения сотрудников правоохранительных органов // Общество и право, № </w:t>
      </w:r>
      <w:r>
        <w:rPr>
          <w:rFonts w:ascii="Times New Roman" w:hAnsi="Times New Roman"/>
          <w:sz w:val="28"/>
          <w:szCs w:val="28"/>
        </w:rPr>
        <w:t>4, 2017</w:t>
      </w:r>
      <w:r w:rsidRPr="008B4706">
        <w:rPr>
          <w:rFonts w:ascii="Times New Roman" w:hAnsi="Times New Roman"/>
          <w:sz w:val="28"/>
          <w:szCs w:val="28"/>
        </w:rPr>
        <w:t>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706">
        <w:rPr>
          <w:rFonts w:ascii="Times New Roman" w:hAnsi="Times New Roman"/>
          <w:sz w:val="28"/>
          <w:szCs w:val="28"/>
        </w:rPr>
        <w:t>Подвойский</w:t>
      </w:r>
      <w:proofErr w:type="spellEnd"/>
      <w:r w:rsidRPr="008B4706">
        <w:rPr>
          <w:rFonts w:ascii="Times New Roman" w:hAnsi="Times New Roman"/>
          <w:sz w:val="28"/>
          <w:szCs w:val="28"/>
        </w:rPr>
        <w:t xml:space="preserve"> В.П. Профессиональная деформация и модели адаптации руководителя в служебной деятельности // Профессиональная деформация и проблемы профессионализма: Сб. науч. трудов. </w:t>
      </w:r>
      <w:proofErr w:type="spellStart"/>
      <w:r w:rsidRPr="008B4706">
        <w:rPr>
          <w:rFonts w:ascii="Times New Roman" w:hAnsi="Times New Roman"/>
          <w:sz w:val="28"/>
          <w:szCs w:val="28"/>
        </w:rPr>
        <w:t>Вып</w:t>
      </w:r>
      <w:proofErr w:type="spellEnd"/>
      <w:r w:rsidRPr="008B4706">
        <w:rPr>
          <w:rFonts w:ascii="Times New Roman" w:hAnsi="Times New Roman"/>
          <w:sz w:val="28"/>
          <w:szCs w:val="28"/>
        </w:rPr>
        <w:t xml:space="preserve">. 5. М., </w:t>
      </w:r>
      <w:r>
        <w:rPr>
          <w:rFonts w:ascii="Times New Roman" w:hAnsi="Times New Roman"/>
          <w:sz w:val="28"/>
          <w:szCs w:val="28"/>
        </w:rPr>
        <w:t>201</w:t>
      </w:r>
      <w:r w:rsidRPr="008B4706">
        <w:rPr>
          <w:rFonts w:ascii="Times New Roman" w:hAnsi="Times New Roman"/>
          <w:sz w:val="28"/>
          <w:szCs w:val="28"/>
        </w:rPr>
        <w:t>2.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B4706">
        <w:rPr>
          <w:rFonts w:ascii="Times New Roman" w:hAnsi="Times New Roman"/>
          <w:sz w:val="28"/>
          <w:szCs w:val="28"/>
        </w:rPr>
        <w:t xml:space="preserve">Проклов О.В. Проблемы правовой и мотивационно-ценностной деформации в профессиональной деятельности сотрудников органов внутренних дел // Административное и муниципальное право, № </w:t>
      </w:r>
      <w:r>
        <w:rPr>
          <w:rFonts w:ascii="Times New Roman" w:hAnsi="Times New Roman"/>
          <w:sz w:val="28"/>
          <w:szCs w:val="28"/>
        </w:rPr>
        <w:t>5, 2016</w:t>
      </w:r>
      <w:r w:rsidRPr="008B4706">
        <w:rPr>
          <w:rFonts w:ascii="Times New Roman" w:hAnsi="Times New Roman"/>
          <w:sz w:val="28"/>
          <w:szCs w:val="28"/>
        </w:rPr>
        <w:t>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706">
        <w:rPr>
          <w:rFonts w:ascii="Times New Roman" w:hAnsi="Times New Roman"/>
          <w:sz w:val="28"/>
          <w:szCs w:val="28"/>
        </w:rPr>
        <w:t>Простяков</w:t>
      </w:r>
      <w:proofErr w:type="spellEnd"/>
      <w:r w:rsidRPr="008B4706">
        <w:rPr>
          <w:rFonts w:ascii="Times New Roman" w:hAnsi="Times New Roman"/>
          <w:sz w:val="28"/>
          <w:szCs w:val="28"/>
        </w:rPr>
        <w:t xml:space="preserve"> В.В. Психологические требования к личности и профессиональной деятельности сотрудника органов внутренних дел // Юридическая психология, № </w:t>
      </w:r>
      <w:r>
        <w:rPr>
          <w:rFonts w:ascii="Times New Roman" w:hAnsi="Times New Roman"/>
          <w:sz w:val="28"/>
          <w:szCs w:val="28"/>
        </w:rPr>
        <w:t>1, 2016</w:t>
      </w:r>
      <w:r w:rsidRPr="008B4706">
        <w:rPr>
          <w:rFonts w:ascii="Times New Roman" w:hAnsi="Times New Roman"/>
          <w:sz w:val="28"/>
          <w:szCs w:val="28"/>
        </w:rPr>
        <w:t>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B4706">
        <w:rPr>
          <w:rFonts w:ascii="Times New Roman" w:hAnsi="Times New Roman"/>
          <w:sz w:val="28"/>
          <w:szCs w:val="28"/>
        </w:rPr>
        <w:t xml:space="preserve">Профессиональная этика сотрудников правоохранительных органов: Учебное пособие. / Под ред. А.В. </w:t>
      </w:r>
      <w:proofErr w:type="spellStart"/>
      <w:r w:rsidRPr="008B4706">
        <w:rPr>
          <w:rFonts w:ascii="Times New Roman" w:hAnsi="Times New Roman"/>
          <w:sz w:val="28"/>
          <w:szCs w:val="28"/>
        </w:rPr>
        <w:t>Опалева</w:t>
      </w:r>
      <w:proofErr w:type="spellEnd"/>
      <w:r w:rsidR="00AA575D">
        <w:rPr>
          <w:rFonts w:ascii="Times New Roman" w:hAnsi="Times New Roman"/>
          <w:sz w:val="28"/>
          <w:szCs w:val="28"/>
        </w:rPr>
        <w:t>, Г.В. Дубова. - М.: Щит-М, 2017</w:t>
      </w:r>
      <w:r w:rsidRPr="008B4706">
        <w:rPr>
          <w:rFonts w:ascii="Times New Roman" w:hAnsi="Times New Roman"/>
          <w:sz w:val="28"/>
          <w:szCs w:val="28"/>
        </w:rPr>
        <w:t>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B4706">
        <w:rPr>
          <w:rFonts w:ascii="Times New Roman" w:hAnsi="Times New Roman"/>
          <w:sz w:val="28"/>
          <w:szCs w:val="28"/>
        </w:rPr>
        <w:t xml:space="preserve">Психология. Педагогика. Этика; Учебник для вузов / О.В. Афанасьева, В.Ю. Кузнецов и др.; Под ред. проф. Ю.В. Наумкина. </w:t>
      </w:r>
      <w:r>
        <w:rPr>
          <w:rFonts w:ascii="Times New Roman" w:hAnsi="Times New Roman"/>
          <w:sz w:val="28"/>
          <w:szCs w:val="28"/>
        </w:rPr>
        <w:t>- М.: Закон и право, ЮНИТИ, 2015</w:t>
      </w:r>
      <w:r w:rsidRPr="008B4706">
        <w:rPr>
          <w:rFonts w:ascii="Times New Roman" w:hAnsi="Times New Roman"/>
          <w:sz w:val="28"/>
          <w:szCs w:val="28"/>
        </w:rPr>
        <w:t>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B4706">
        <w:rPr>
          <w:rFonts w:ascii="Times New Roman" w:hAnsi="Times New Roman"/>
          <w:sz w:val="28"/>
          <w:szCs w:val="28"/>
        </w:rPr>
        <w:lastRenderedPageBreak/>
        <w:t xml:space="preserve">Рыбников В.В., </w:t>
      </w:r>
      <w:proofErr w:type="spellStart"/>
      <w:r w:rsidRPr="008B4706">
        <w:rPr>
          <w:rFonts w:ascii="Times New Roman" w:hAnsi="Times New Roman"/>
          <w:sz w:val="28"/>
          <w:szCs w:val="28"/>
        </w:rPr>
        <w:t>Останкович</w:t>
      </w:r>
      <w:proofErr w:type="spellEnd"/>
      <w:r w:rsidRPr="008B4706">
        <w:rPr>
          <w:rFonts w:ascii="Times New Roman" w:hAnsi="Times New Roman"/>
          <w:sz w:val="28"/>
          <w:szCs w:val="28"/>
        </w:rPr>
        <w:t xml:space="preserve"> Е.А. Психологические особенности совершения должност</w:t>
      </w:r>
      <w:r>
        <w:rPr>
          <w:rFonts w:ascii="Times New Roman" w:hAnsi="Times New Roman"/>
          <w:sz w:val="28"/>
          <w:szCs w:val="28"/>
        </w:rPr>
        <w:t>ных преступлений сотрудниками по</w:t>
      </w:r>
      <w:r w:rsidRPr="008B4706">
        <w:rPr>
          <w:rFonts w:ascii="Times New Roman" w:hAnsi="Times New Roman"/>
          <w:sz w:val="28"/>
          <w:szCs w:val="28"/>
        </w:rPr>
        <w:t xml:space="preserve">лиции // Юридическая психология, № </w:t>
      </w:r>
      <w:r>
        <w:rPr>
          <w:rFonts w:ascii="Times New Roman" w:hAnsi="Times New Roman"/>
          <w:sz w:val="28"/>
          <w:szCs w:val="28"/>
        </w:rPr>
        <w:t>4, 201</w:t>
      </w:r>
      <w:r w:rsidRPr="008B4706">
        <w:rPr>
          <w:rFonts w:ascii="Times New Roman" w:hAnsi="Times New Roman"/>
          <w:sz w:val="28"/>
          <w:szCs w:val="28"/>
        </w:rPr>
        <w:t>8.</w:t>
      </w:r>
    </w:p>
    <w:p w:rsidR="008B4706" w:rsidRPr="008B4706" w:rsidRDefault="008B4706" w:rsidP="008B4706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B4706">
        <w:rPr>
          <w:rFonts w:ascii="Times New Roman" w:hAnsi="Times New Roman"/>
          <w:sz w:val="28"/>
          <w:szCs w:val="28"/>
        </w:rPr>
        <w:t>Скворцова Е.В. Психологическое обеспечение профилактики и преодоления профессиональной деформации личности сотруднико</w:t>
      </w:r>
      <w:r>
        <w:rPr>
          <w:rFonts w:ascii="Times New Roman" w:hAnsi="Times New Roman"/>
          <w:sz w:val="28"/>
          <w:szCs w:val="28"/>
        </w:rPr>
        <w:t>в полиции</w:t>
      </w:r>
      <w:r w:rsidRPr="008B4706">
        <w:rPr>
          <w:rFonts w:ascii="Times New Roman" w:hAnsi="Times New Roman"/>
          <w:sz w:val="28"/>
          <w:szCs w:val="28"/>
        </w:rPr>
        <w:t xml:space="preserve"> // Юридическая психология, № </w:t>
      </w:r>
      <w:r>
        <w:rPr>
          <w:rFonts w:ascii="Times New Roman" w:hAnsi="Times New Roman"/>
          <w:sz w:val="28"/>
          <w:szCs w:val="28"/>
        </w:rPr>
        <w:t>2, 2016</w:t>
      </w:r>
      <w:r w:rsidRPr="008B4706">
        <w:rPr>
          <w:rFonts w:ascii="Times New Roman" w:hAnsi="Times New Roman"/>
          <w:sz w:val="28"/>
          <w:szCs w:val="28"/>
        </w:rPr>
        <w:t>.</w:t>
      </w:r>
    </w:p>
    <w:p w:rsidR="008B4706" w:rsidRPr="008B4706" w:rsidRDefault="008B4706" w:rsidP="008B4706">
      <w:pPr>
        <w:spacing w:after="0" w:line="360" w:lineRule="auto"/>
        <w:jc w:val="both"/>
      </w:pPr>
    </w:p>
    <w:sectPr w:rsidR="008B4706" w:rsidRPr="008B4706" w:rsidSect="005D304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6E" w:rsidRDefault="008E126E" w:rsidP="00A47A9D">
      <w:pPr>
        <w:spacing w:after="0" w:line="240" w:lineRule="auto"/>
      </w:pPr>
      <w:r>
        <w:separator/>
      </w:r>
    </w:p>
  </w:endnote>
  <w:endnote w:type="continuationSeparator" w:id="0">
    <w:p w:rsidR="008E126E" w:rsidRDefault="008E126E" w:rsidP="00A4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6E" w:rsidRDefault="008E126E" w:rsidP="00A47A9D">
      <w:pPr>
        <w:spacing w:after="0" w:line="240" w:lineRule="auto"/>
      </w:pPr>
      <w:r>
        <w:separator/>
      </w:r>
    </w:p>
  </w:footnote>
  <w:footnote w:type="continuationSeparator" w:id="0">
    <w:p w:rsidR="008E126E" w:rsidRDefault="008E126E" w:rsidP="00A47A9D">
      <w:pPr>
        <w:spacing w:after="0" w:line="240" w:lineRule="auto"/>
      </w:pPr>
      <w:r>
        <w:continuationSeparator/>
      </w:r>
    </w:p>
  </w:footnote>
  <w:footnote w:id="1">
    <w:p w:rsidR="00AA575D" w:rsidRPr="00AA575D" w:rsidRDefault="00AA575D" w:rsidP="00AA575D">
      <w:pPr>
        <w:spacing w:after="0" w:line="240" w:lineRule="auto"/>
        <w:jc w:val="both"/>
        <w:rPr>
          <w:sz w:val="24"/>
          <w:szCs w:val="24"/>
        </w:rPr>
      </w:pPr>
      <w:r w:rsidRPr="00AA575D">
        <w:rPr>
          <w:rStyle w:val="a8"/>
          <w:sz w:val="24"/>
          <w:szCs w:val="24"/>
        </w:rPr>
        <w:footnoteRef/>
      </w:r>
      <w:r w:rsidRPr="00AA575D">
        <w:rPr>
          <w:sz w:val="24"/>
          <w:szCs w:val="24"/>
        </w:rPr>
        <w:t xml:space="preserve"> </w:t>
      </w:r>
      <w:r w:rsidRPr="00AA575D">
        <w:rPr>
          <w:rFonts w:ascii="Times New Roman" w:hAnsi="Times New Roman"/>
          <w:sz w:val="24"/>
          <w:szCs w:val="24"/>
        </w:rPr>
        <w:t xml:space="preserve">Профессиональная этика сотрудников правоохранительных органов: Учебное пособие. / Под ред. А.В. </w:t>
      </w:r>
      <w:proofErr w:type="spellStart"/>
      <w:r w:rsidRPr="00AA575D">
        <w:rPr>
          <w:rFonts w:ascii="Times New Roman" w:hAnsi="Times New Roman"/>
          <w:sz w:val="24"/>
          <w:szCs w:val="24"/>
        </w:rPr>
        <w:t>Опалева</w:t>
      </w:r>
      <w:proofErr w:type="spellEnd"/>
      <w:r w:rsidRPr="00AA575D">
        <w:rPr>
          <w:rFonts w:ascii="Times New Roman" w:hAnsi="Times New Roman"/>
          <w:sz w:val="24"/>
          <w:szCs w:val="24"/>
        </w:rPr>
        <w:t>, Г.В. Дубова. - М.: Щит-М, 2017.</w:t>
      </w:r>
    </w:p>
  </w:footnote>
  <w:footnote w:id="2">
    <w:p w:rsidR="003416D6" w:rsidRPr="003416D6" w:rsidRDefault="003416D6" w:rsidP="003416D6">
      <w:pPr>
        <w:spacing w:after="0" w:line="240" w:lineRule="auto"/>
        <w:jc w:val="both"/>
        <w:rPr>
          <w:sz w:val="24"/>
          <w:szCs w:val="24"/>
        </w:rPr>
      </w:pPr>
      <w:r w:rsidRPr="003416D6">
        <w:rPr>
          <w:rStyle w:val="a8"/>
          <w:sz w:val="24"/>
          <w:szCs w:val="24"/>
        </w:rPr>
        <w:footnoteRef/>
      </w:r>
      <w:r w:rsidRPr="003416D6">
        <w:rPr>
          <w:sz w:val="24"/>
          <w:szCs w:val="24"/>
        </w:rPr>
        <w:t xml:space="preserve"> </w:t>
      </w:r>
      <w:r w:rsidRPr="003416D6">
        <w:rPr>
          <w:rFonts w:ascii="Times New Roman" w:hAnsi="Times New Roman"/>
          <w:sz w:val="24"/>
          <w:szCs w:val="24"/>
        </w:rPr>
        <w:t xml:space="preserve">Рыбников В.В., </w:t>
      </w:r>
      <w:proofErr w:type="spellStart"/>
      <w:r w:rsidRPr="003416D6">
        <w:rPr>
          <w:rFonts w:ascii="Times New Roman" w:hAnsi="Times New Roman"/>
          <w:sz w:val="24"/>
          <w:szCs w:val="24"/>
        </w:rPr>
        <w:t>Останкович</w:t>
      </w:r>
      <w:proofErr w:type="spellEnd"/>
      <w:r w:rsidRPr="003416D6">
        <w:rPr>
          <w:rFonts w:ascii="Times New Roman" w:hAnsi="Times New Roman"/>
          <w:sz w:val="24"/>
          <w:szCs w:val="24"/>
        </w:rPr>
        <w:t xml:space="preserve"> Е.А. Психологические особенности совершения должностных преступлений сотрудниками полиции // Юридическая психология, № 4, 2018.</w:t>
      </w:r>
    </w:p>
  </w:footnote>
  <w:footnote w:id="3">
    <w:p w:rsidR="00A47A9D" w:rsidRPr="00A47A9D" w:rsidRDefault="00A47A9D" w:rsidP="00A47A9D">
      <w:pPr>
        <w:spacing w:after="0" w:line="360" w:lineRule="auto"/>
        <w:jc w:val="both"/>
        <w:rPr>
          <w:sz w:val="24"/>
          <w:szCs w:val="24"/>
        </w:rPr>
      </w:pPr>
      <w:r w:rsidRPr="00A47A9D">
        <w:rPr>
          <w:rStyle w:val="a8"/>
          <w:sz w:val="24"/>
          <w:szCs w:val="24"/>
        </w:rPr>
        <w:footnoteRef/>
      </w:r>
      <w:r w:rsidRPr="00A47A9D">
        <w:rPr>
          <w:sz w:val="24"/>
          <w:szCs w:val="24"/>
        </w:rPr>
        <w:t xml:space="preserve"> </w:t>
      </w:r>
      <w:proofErr w:type="spellStart"/>
      <w:r w:rsidRPr="00A47A9D">
        <w:rPr>
          <w:rFonts w:ascii="Times New Roman" w:hAnsi="Times New Roman"/>
          <w:sz w:val="24"/>
          <w:szCs w:val="24"/>
        </w:rPr>
        <w:t>Бандурка</w:t>
      </w:r>
      <w:proofErr w:type="spellEnd"/>
      <w:r w:rsidRPr="00A47A9D">
        <w:rPr>
          <w:rFonts w:ascii="Times New Roman" w:hAnsi="Times New Roman"/>
          <w:sz w:val="24"/>
          <w:szCs w:val="24"/>
        </w:rPr>
        <w:t xml:space="preserve"> А.М. Юридическая психология; Учебник для вузов - М., 2015.</w:t>
      </w:r>
    </w:p>
  </w:footnote>
  <w:footnote w:id="4">
    <w:p w:rsidR="00A47A9D" w:rsidRDefault="00A47A9D" w:rsidP="00A47A9D">
      <w:pPr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A47A9D">
        <w:rPr>
          <w:rFonts w:ascii="Times New Roman" w:hAnsi="Times New Roman"/>
          <w:sz w:val="24"/>
          <w:szCs w:val="24"/>
        </w:rPr>
        <w:t xml:space="preserve">Петров А.С. «Проблема профессиональной деформации личности сотрудника органов внутренних дел» // </w:t>
      </w:r>
      <w:proofErr w:type="spellStart"/>
      <w:r w:rsidRPr="00A47A9D">
        <w:rPr>
          <w:rFonts w:ascii="Times New Roman" w:hAnsi="Times New Roman"/>
          <w:sz w:val="24"/>
          <w:szCs w:val="24"/>
        </w:rPr>
        <w:t>Психопедагогика</w:t>
      </w:r>
      <w:proofErr w:type="spellEnd"/>
      <w:r w:rsidRPr="00A47A9D">
        <w:rPr>
          <w:rFonts w:ascii="Times New Roman" w:hAnsi="Times New Roman"/>
          <w:sz w:val="24"/>
          <w:szCs w:val="24"/>
        </w:rPr>
        <w:t xml:space="preserve"> в</w:t>
      </w:r>
      <w:r w:rsidRPr="00A47A9D">
        <w:rPr>
          <w:rFonts w:ascii="Times New Roman" w:hAnsi="Times New Roman"/>
          <w:sz w:val="28"/>
          <w:szCs w:val="28"/>
        </w:rPr>
        <w:t xml:space="preserve"> </w:t>
      </w:r>
      <w:r w:rsidRPr="00A47A9D">
        <w:rPr>
          <w:rFonts w:ascii="Times New Roman" w:hAnsi="Times New Roman"/>
          <w:sz w:val="24"/>
          <w:szCs w:val="24"/>
        </w:rPr>
        <w:t>правоохранительных органах 2 (14) - ОМСК - Издательство Омской академии МВД России, 2015.</w:t>
      </w:r>
    </w:p>
  </w:footnote>
  <w:footnote w:id="5">
    <w:p w:rsidR="00A47A9D" w:rsidRPr="00A47A9D" w:rsidRDefault="00A47A9D" w:rsidP="00A47A9D">
      <w:pPr>
        <w:spacing w:after="0" w:line="240" w:lineRule="auto"/>
        <w:jc w:val="both"/>
        <w:rPr>
          <w:sz w:val="24"/>
          <w:szCs w:val="24"/>
        </w:rPr>
      </w:pPr>
      <w:r w:rsidRPr="00A47A9D">
        <w:rPr>
          <w:rStyle w:val="a8"/>
          <w:sz w:val="24"/>
          <w:szCs w:val="24"/>
        </w:rPr>
        <w:footnoteRef/>
      </w:r>
      <w:r w:rsidRPr="00A47A9D">
        <w:rPr>
          <w:sz w:val="24"/>
          <w:szCs w:val="24"/>
        </w:rPr>
        <w:t xml:space="preserve"> </w:t>
      </w:r>
      <w:r w:rsidRPr="00A47A9D">
        <w:rPr>
          <w:rFonts w:ascii="Times New Roman" w:hAnsi="Times New Roman"/>
          <w:sz w:val="24"/>
          <w:szCs w:val="24"/>
        </w:rPr>
        <w:t>Буданов А.В. Программа и практические рекомендации по профилактике профессиональной деформации сотрудников ОВД. - М., 2017.</w:t>
      </w:r>
    </w:p>
  </w:footnote>
  <w:footnote w:id="6">
    <w:p w:rsidR="003416D6" w:rsidRPr="003416D6" w:rsidRDefault="003416D6" w:rsidP="0034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D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416D6">
        <w:rPr>
          <w:rFonts w:ascii="Times New Roman" w:hAnsi="Times New Roman" w:cs="Times New Roman"/>
          <w:sz w:val="24"/>
          <w:szCs w:val="24"/>
        </w:rPr>
        <w:t xml:space="preserve"> Скворцова Е.В. Психологическое обеспечение профилактики и преодоления профессиональной деформации личности сотрудников полиции // Юридическая психология, № 2, 2016.</w:t>
      </w:r>
    </w:p>
  </w:footnote>
  <w:footnote w:id="7">
    <w:p w:rsidR="00A47A9D" w:rsidRPr="00A47A9D" w:rsidRDefault="00A47A9D" w:rsidP="00A47A9D">
      <w:pPr>
        <w:spacing w:after="0" w:line="240" w:lineRule="auto"/>
        <w:jc w:val="both"/>
        <w:rPr>
          <w:sz w:val="24"/>
          <w:szCs w:val="24"/>
        </w:rPr>
      </w:pPr>
      <w:r w:rsidRPr="00A47A9D">
        <w:rPr>
          <w:rStyle w:val="a8"/>
          <w:sz w:val="24"/>
          <w:szCs w:val="24"/>
        </w:rPr>
        <w:footnoteRef/>
      </w:r>
      <w:r w:rsidRPr="00A47A9D">
        <w:rPr>
          <w:sz w:val="24"/>
          <w:szCs w:val="24"/>
        </w:rPr>
        <w:t xml:space="preserve"> </w:t>
      </w:r>
      <w:r w:rsidRPr="00A47A9D">
        <w:rPr>
          <w:rFonts w:ascii="Times New Roman" w:hAnsi="Times New Roman"/>
          <w:sz w:val="24"/>
          <w:szCs w:val="24"/>
        </w:rPr>
        <w:t>Аксенов Ю.А. Криминологический анализ и предупреждение преступлений, совершаемых сотрудниками органов внутренних дел.- СПб</w:t>
      </w:r>
      <w:proofErr w:type="gramStart"/>
      <w:r w:rsidRPr="00A47A9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47A9D">
        <w:rPr>
          <w:rFonts w:ascii="Times New Roman" w:hAnsi="Times New Roman"/>
          <w:sz w:val="24"/>
          <w:szCs w:val="24"/>
        </w:rPr>
        <w:t>2014.</w:t>
      </w:r>
    </w:p>
  </w:footnote>
  <w:footnote w:id="8">
    <w:p w:rsidR="00AA575D" w:rsidRPr="00AA575D" w:rsidRDefault="00AA575D" w:rsidP="00AA575D">
      <w:pPr>
        <w:spacing w:after="0" w:line="240" w:lineRule="auto"/>
        <w:jc w:val="both"/>
        <w:rPr>
          <w:sz w:val="24"/>
          <w:szCs w:val="24"/>
        </w:rPr>
      </w:pPr>
      <w:r w:rsidRPr="00AA575D">
        <w:rPr>
          <w:rStyle w:val="a8"/>
          <w:sz w:val="24"/>
          <w:szCs w:val="24"/>
        </w:rPr>
        <w:footnoteRef/>
      </w:r>
      <w:r w:rsidRPr="00AA575D">
        <w:rPr>
          <w:sz w:val="24"/>
          <w:szCs w:val="24"/>
        </w:rPr>
        <w:t xml:space="preserve"> </w:t>
      </w:r>
      <w:proofErr w:type="spellStart"/>
      <w:r w:rsidRPr="00AA575D">
        <w:rPr>
          <w:rFonts w:ascii="Times New Roman" w:hAnsi="Times New Roman"/>
          <w:sz w:val="24"/>
          <w:szCs w:val="24"/>
        </w:rPr>
        <w:t>Простяков</w:t>
      </w:r>
      <w:proofErr w:type="spellEnd"/>
      <w:r w:rsidRPr="00AA575D">
        <w:rPr>
          <w:rFonts w:ascii="Times New Roman" w:hAnsi="Times New Roman"/>
          <w:sz w:val="24"/>
          <w:szCs w:val="24"/>
        </w:rPr>
        <w:t xml:space="preserve"> В.В. Психологические требования к личности и профессиональной деятельности сотрудника органов внутренних дел // Юридическая психология, № 1, 2016.</w:t>
      </w:r>
    </w:p>
  </w:footnote>
  <w:footnote w:id="9">
    <w:p w:rsidR="00A47A9D" w:rsidRPr="00A47A9D" w:rsidRDefault="00A47A9D" w:rsidP="00A47A9D">
      <w:pPr>
        <w:spacing w:after="0" w:line="240" w:lineRule="auto"/>
        <w:jc w:val="both"/>
        <w:rPr>
          <w:sz w:val="24"/>
          <w:szCs w:val="24"/>
        </w:rPr>
      </w:pPr>
      <w:r w:rsidRPr="00A47A9D">
        <w:rPr>
          <w:rStyle w:val="a8"/>
          <w:sz w:val="24"/>
          <w:szCs w:val="24"/>
        </w:rPr>
        <w:footnoteRef/>
      </w:r>
      <w:r w:rsidRPr="00A47A9D">
        <w:rPr>
          <w:sz w:val="24"/>
          <w:szCs w:val="24"/>
        </w:rPr>
        <w:t xml:space="preserve"> </w:t>
      </w:r>
      <w:r w:rsidRPr="00A47A9D">
        <w:rPr>
          <w:rFonts w:ascii="Times New Roman" w:hAnsi="Times New Roman"/>
          <w:sz w:val="24"/>
          <w:szCs w:val="24"/>
        </w:rPr>
        <w:t>Пилюгина Т.В. Социально-психологические факторы риска развития криминальных форм поведения сотрудников правоохранительных органов // Общество и право, № 4, 2017.</w:t>
      </w:r>
    </w:p>
  </w:footnote>
  <w:footnote w:id="10">
    <w:p w:rsidR="00A47A9D" w:rsidRPr="00A47A9D" w:rsidRDefault="00A47A9D" w:rsidP="00A47A9D">
      <w:pPr>
        <w:spacing w:after="0" w:line="240" w:lineRule="auto"/>
        <w:jc w:val="both"/>
        <w:rPr>
          <w:sz w:val="24"/>
          <w:szCs w:val="24"/>
        </w:rPr>
      </w:pPr>
      <w:r w:rsidRPr="00A47A9D">
        <w:rPr>
          <w:rStyle w:val="a8"/>
          <w:sz w:val="24"/>
          <w:szCs w:val="24"/>
        </w:rPr>
        <w:footnoteRef/>
      </w:r>
      <w:r w:rsidRPr="00A47A9D">
        <w:rPr>
          <w:sz w:val="24"/>
          <w:szCs w:val="24"/>
        </w:rPr>
        <w:t xml:space="preserve"> </w:t>
      </w:r>
      <w:proofErr w:type="spellStart"/>
      <w:r w:rsidRPr="00A47A9D">
        <w:rPr>
          <w:rFonts w:ascii="Times New Roman" w:hAnsi="Times New Roman"/>
          <w:sz w:val="24"/>
          <w:szCs w:val="24"/>
        </w:rPr>
        <w:t>Подвойский</w:t>
      </w:r>
      <w:proofErr w:type="spellEnd"/>
      <w:r w:rsidRPr="00A47A9D">
        <w:rPr>
          <w:rFonts w:ascii="Times New Roman" w:hAnsi="Times New Roman"/>
          <w:sz w:val="24"/>
          <w:szCs w:val="24"/>
        </w:rPr>
        <w:t xml:space="preserve"> В.П. Профессиональная деформация и модели адаптации руководителя в служебной деятельности // Профессиональная деформация и проблемы профессионализма: Сб. науч. трудов. </w:t>
      </w:r>
      <w:proofErr w:type="spellStart"/>
      <w:r w:rsidRPr="00A47A9D">
        <w:rPr>
          <w:rFonts w:ascii="Times New Roman" w:hAnsi="Times New Roman"/>
          <w:sz w:val="24"/>
          <w:szCs w:val="24"/>
        </w:rPr>
        <w:t>Вып</w:t>
      </w:r>
      <w:proofErr w:type="spellEnd"/>
      <w:r w:rsidRPr="00A47A9D">
        <w:rPr>
          <w:rFonts w:ascii="Times New Roman" w:hAnsi="Times New Roman"/>
          <w:sz w:val="24"/>
          <w:szCs w:val="24"/>
        </w:rPr>
        <w:t>. 5. М., 2012.</w:t>
      </w:r>
    </w:p>
  </w:footnote>
  <w:footnote w:id="11">
    <w:p w:rsidR="00AA575D" w:rsidRDefault="00AA575D" w:rsidP="00AA575D">
      <w:pPr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AA575D">
        <w:rPr>
          <w:rFonts w:ascii="Times New Roman" w:hAnsi="Times New Roman"/>
          <w:sz w:val="24"/>
          <w:szCs w:val="24"/>
        </w:rPr>
        <w:t>Проклов О.В. Проблемы правовой и мотивационно-ценностной деформации в профессиональной деятельности сотрудников органов внутренних дел // Административное и муниципальное право, № 5,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79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304C" w:rsidRPr="005D304C" w:rsidRDefault="005D304C">
        <w:pPr>
          <w:pStyle w:val="a9"/>
          <w:jc w:val="center"/>
          <w:rPr>
            <w:rFonts w:ascii="Times New Roman" w:hAnsi="Times New Roman" w:cs="Times New Roman"/>
          </w:rPr>
        </w:pPr>
        <w:r w:rsidRPr="005D304C">
          <w:rPr>
            <w:rFonts w:ascii="Times New Roman" w:hAnsi="Times New Roman" w:cs="Times New Roman"/>
          </w:rPr>
          <w:fldChar w:fldCharType="begin"/>
        </w:r>
        <w:r w:rsidRPr="005D304C">
          <w:rPr>
            <w:rFonts w:ascii="Times New Roman" w:hAnsi="Times New Roman" w:cs="Times New Roman"/>
          </w:rPr>
          <w:instrText>PAGE   \* MERGEFORMAT</w:instrText>
        </w:r>
        <w:r w:rsidRPr="005D304C">
          <w:rPr>
            <w:rFonts w:ascii="Times New Roman" w:hAnsi="Times New Roman" w:cs="Times New Roman"/>
          </w:rPr>
          <w:fldChar w:fldCharType="separate"/>
        </w:r>
        <w:r w:rsidR="00295B41">
          <w:rPr>
            <w:rFonts w:ascii="Times New Roman" w:hAnsi="Times New Roman" w:cs="Times New Roman"/>
            <w:noProof/>
          </w:rPr>
          <w:t>2</w:t>
        </w:r>
        <w:r w:rsidRPr="005D304C">
          <w:rPr>
            <w:rFonts w:ascii="Times New Roman" w:hAnsi="Times New Roman" w:cs="Times New Roman"/>
          </w:rPr>
          <w:fldChar w:fldCharType="end"/>
        </w:r>
      </w:p>
    </w:sdtContent>
  </w:sdt>
  <w:p w:rsidR="005D304C" w:rsidRDefault="005D30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0C8D"/>
    <w:multiLevelType w:val="hybridMultilevel"/>
    <w:tmpl w:val="5E46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4A"/>
    <w:rsid w:val="00290460"/>
    <w:rsid w:val="00295B41"/>
    <w:rsid w:val="003416D6"/>
    <w:rsid w:val="004C41B5"/>
    <w:rsid w:val="004E4ED2"/>
    <w:rsid w:val="00595E39"/>
    <w:rsid w:val="005D304C"/>
    <w:rsid w:val="00610E6F"/>
    <w:rsid w:val="008B4706"/>
    <w:rsid w:val="008D6117"/>
    <w:rsid w:val="008E126E"/>
    <w:rsid w:val="009243FC"/>
    <w:rsid w:val="00A47A9D"/>
    <w:rsid w:val="00AA575D"/>
    <w:rsid w:val="00C1071D"/>
    <w:rsid w:val="00DA664A"/>
    <w:rsid w:val="00DC5362"/>
    <w:rsid w:val="00DD6486"/>
    <w:rsid w:val="00E04307"/>
    <w:rsid w:val="00E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qFormat/>
    <w:rsid w:val="00290460"/>
    <w:pPr>
      <w:spacing w:before="480" w:after="240" w:line="360" w:lineRule="auto"/>
      <w:ind w:firstLine="709"/>
      <w:jc w:val="center"/>
    </w:pPr>
    <w:rPr>
      <w:rFonts w:ascii="Times New Roman" w:hAnsi="Times New Roman" w:cs="Times New Roman"/>
      <w:b/>
      <w:color w:val="auto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290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2"/>
    <w:next w:val="a"/>
    <w:qFormat/>
    <w:rsid w:val="00DC5362"/>
    <w:pPr>
      <w:spacing w:before="280" w:after="240" w:line="480" w:lineRule="auto"/>
      <w:ind w:firstLine="709"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a3">
    <w:name w:val="List Paragraph"/>
    <w:basedOn w:val="a"/>
    <w:uiPriority w:val="34"/>
    <w:qFormat/>
    <w:rsid w:val="008B47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C53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8B470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B4706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8B4706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8B4706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47A9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7A9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7A9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04C"/>
  </w:style>
  <w:style w:type="paragraph" w:styleId="ab">
    <w:name w:val="footer"/>
    <w:basedOn w:val="a"/>
    <w:link w:val="ac"/>
    <w:uiPriority w:val="99"/>
    <w:unhideWhenUsed/>
    <w:rsid w:val="005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04C"/>
  </w:style>
  <w:style w:type="paragraph" w:styleId="ad">
    <w:name w:val="Balloon Text"/>
    <w:basedOn w:val="a"/>
    <w:link w:val="ae"/>
    <w:uiPriority w:val="99"/>
    <w:semiHidden/>
    <w:unhideWhenUsed/>
    <w:rsid w:val="0029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qFormat/>
    <w:rsid w:val="00290460"/>
    <w:pPr>
      <w:spacing w:before="480" w:after="240" w:line="360" w:lineRule="auto"/>
      <w:ind w:firstLine="709"/>
      <w:jc w:val="center"/>
    </w:pPr>
    <w:rPr>
      <w:rFonts w:ascii="Times New Roman" w:hAnsi="Times New Roman" w:cs="Times New Roman"/>
      <w:b/>
      <w:color w:val="auto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290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2"/>
    <w:next w:val="a"/>
    <w:qFormat/>
    <w:rsid w:val="00DC5362"/>
    <w:pPr>
      <w:spacing w:before="280" w:after="240" w:line="480" w:lineRule="auto"/>
      <w:ind w:firstLine="709"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a3">
    <w:name w:val="List Paragraph"/>
    <w:basedOn w:val="a"/>
    <w:uiPriority w:val="34"/>
    <w:qFormat/>
    <w:rsid w:val="008B47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C53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8B470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B4706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8B4706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8B4706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47A9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7A9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7A9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04C"/>
  </w:style>
  <w:style w:type="paragraph" w:styleId="ab">
    <w:name w:val="footer"/>
    <w:basedOn w:val="a"/>
    <w:link w:val="ac"/>
    <w:uiPriority w:val="99"/>
    <w:unhideWhenUsed/>
    <w:rsid w:val="005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04C"/>
  </w:style>
  <w:style w:type="paragraph" w:styleId="ad">
    <w:name w:val="Balloon Text"/>
    <w:basedOn w:val="a"/>
    <w:link w:val="ae"/>
    <w:uiPriority w:val="99"/>
    <w:semiHidden/>
    <w:unhideWhenUsed/>
    <w:rsid w:val="0029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8455-BB76-4426-AB7A-1F717A43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REM_PK_707006</dc:creator>
  <cp:lastModifiedBy>Dmitry V Stolpovskih</cp:lastModifiedBy>
  <cp:revision>2</cp:revision>
  <dcterms:created xsi:type="dcterms:W3CDTF">2020-04-10T03:21:00Z</dcterms:created>
  <dcterms:modified xsi:type="dcterms:W3CDTF">2020-04-10T03:21:00Z</dcterms:modified>
</cp:coreProperties>
</file>