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C5" w:rsidRPr="00007263" w:rsidRDefault="005E23C5" w:rsidP="005E23C5">
      <w:pPr>
        <w:pStyle w:val="a4"/>
        <w:spacing w:line="360" w:lineRule="auto"/>
        <w:jc w:val="center"/>
        <w:rPr>
          <w:rFonts w:ascii="Times New Roman" w:hAnsi="Times New Roman" w:cs="Times New Roman"/>
          <w:sz w:val="24"/>
          <w:szCs w:val="24"/>
        </w:rPr>
      </w:pPr>
      <w:bookmarkStart w:id="0" w:name="_GoBack"/>
      <w:bookmarkEnd w:id="0"/>
      <w:r w:rsidRPr="00007263">
        <w:rPr>
          <w:rFonts w:ascii="Times New Roman" w:hAnsi="Times New Roman" w:cs="Times New Roman"/>
          <w:sz w:val="24"/>
          <w:szCs w:val="24"/>
        </w:rPr>
        <w:t xml:space="preserve">ЧАСТНОЕ ОБРАЗОВАТЕЛЬНОЕ УЧРЕЖДЕНИЕ ВЫСШЕГО ОБРАЗОВАНИЯ </w:t>
      </w:r>
    </w:p>
    <w:p w:rsidR="005E23C5" w:rsidRDefault="005E23C5" w:rsidP="005E23C5">
      <w:pPr>
        <w:pStyle w:val="a4"/>
        <w:spacing w:line="360" w:lineRule="auto"/>
        <w:jc w:val="center"/>
        <w:rPr>
          <w:rFonts w:ascii="Times New Roman" w:hAnsi="Times New Roman" w:cs="Times New Roman"/>
          <w:sz w:val="24"/>
          <w:szCs w:val="24"/>
        </w:rPr>
      </w:pPr>
      <w:r w:rsidRPr="00007263">
        <w:rPr>
          <w:rFonts w:ascii="Times New Roman" w:hAnsi="Times New Roman" w:cs="Times New Roman"/>
          <w:sz w:val="24"/>
          <w:szCs w:val="24"/>
        </w:rPr>
        <w:t xml:space="preserve">«САНКТ-ПЕТЕРБУРГСКИЙ УНИВЕРСИТЕТ </w:t>
      </w:r>
    </w:p>
    <w:p w:rsidR="005E23C5" w:rsidRDefault="005E23C5" w:rsidP="005E23C5">
      <w:pPr>
        <w:pStyle w:val="a4"/>
        <w:spacing w:line="360" w:lineRule="auto"/>
        <w:jc w:val="center"/>
        <w:rPr>
          <w:rFonts w:ascii="Times New Roman" w:hAnsi="Times New Roman" w:cs="Times New Roman"/>
          <w:sz w:val="24"/>
          <w:szCs w:val="24"/>
        </w:rPr>
      </w:pPr>
      <w:r w:rsidRPr="00007263">
        <w:rPr>
          <w:rFonts w:ascii="Times New Roman" w:hAnsi="Times New Roman" w:cs="Times New Roman"/>
          <w:sz w:val="24"/>
          <w:szCs w:val="24"/>
        </w:rPr>
        <w:t>ТЕХНОЛОГИЙ УПРАВЛЕНИЯ И ЭКОНОМИКИ»</w:t>
      </w:r>
    </w:p>
    <w:p w:rsidR="005E23C5" w:rsidRDefault="005E23C5" w:rsidP="005E23C5">
      <w:pPr>
        <w:pStyle w:val="a4"/>
        <w:spacing w:line="360" w:lineRule="auto"/>
        <w:jc w:val="center"/>
        <w:rPr>
          <w:rFonts w:ascii="Times New Roman" w:hAnsi="Times New Roman" w:cs="Times New Roman"/>
          <w:sz w:val="24"/>
          <w:szCs w:val="24"/>
        </w:rPr>
      </w:pPr>
    </w:p>
    <w:p w:rsidR="005E23C5" w:rsidRDefault="005E23C5" w:rsidP="005E23C5">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ЮРИДИЧЕСКИЙ ИНСТИТУТ</w:t>
      </w:r>
    </w:p>
    <w:p w:rsidR="005E23C5" w:rsidRPr="00DD7B8F" w:rsidRDefault="005E23C5" w:rsidP="005E23C5">
      <w:pPr>
        <w:ind w:firstLine="567"/>
        <w:contextualSpacing/>
        <w:jc w:val="center"/>
        <w:rPr>
          <w:rFonts w:ascii="Times New Roman" w:hAnsi="Times New Roman" w:cs="Times New Roman"/>
          <w:sz w:val="24"/>
          <w:szCs w:val="24"/>
        </w:rPr>
      </w:pPr>
    </w:p>
    <w:p w:rsidR="005E23C5" w:rsidRPr="00DD7B8F" w:rsidRDefault="005E23C5" w:rsidP="005E23C5">
      <w:pPr>
        <w:ind w:firstLine="567"/>
        <w:contextualSpacing/>
        <w:jc w:val="center"/>
        <w:rPr>
          <w:rFonts w:ascii="Times New Roman" w:hAnsi="Times New Roman" w:cs="Times New Roman"/>
          <w:sz w:val="24"/>
          <w:szCs w:val="24"/>
        </w:rPr>
      </w:pPr>
    </w:p>
    <w:p w:rsidR="005E23C5" w:rsidRPr="00DD7B8F" w:rsidRDefault="005E23C5" w:rsidP="005E23C5">
      <w:pPr>
        <w:ind w:firstLine="567"/>
        <w:contextualSpacing/>
        <w:jc w:val="right"/>
        <w:rPr>
          <w:rFonts w:ascii="Times New Roman" w:hAnsi="Times New Roman" w:cs="Times New Roman"/>
          <w:sz w:val="24"/>
          <w:szCs w:val="24"/>
        </w:rPr>
      </w:pPr>
    </w:p>
    <w:p w:rsidR="005E23C5" w:rsidRDefault="005E23C5" w:rsidP="005E23C5">
      <w:pPr>
        <w:ind w:firstLine="567"/>
        <w:contextualSpacing/>
        <w:jc w:val="right"/>
        <w:rPr>
          <w:rFonts w:ascii="Times New Roman" w:hAnsi="Times New Roman" w:cs="Times New Roman"/>
          <w:sz w:val="24"/>
          <w:szCs w:val="24"/>
        </w:rPr>
      </w:pPr>
    </w:p>
    <w:p w:rsidR="005E23C5" w:rsidRDefault="005E23C5" w:rsidP="005E23C5">
      <w:pPr>
        <w:ind w:firstLine="567"/>
        <w:contextualSpacing/>
        <w:jc w:val="right"/>
        <w:rPr>
          <w:rFonts w:ascii="Times New Roman" w:hAnsi="Times New Roman" w:cs="Times New Roman"/>
          <w:sz w:val="24"/>
          <w:szCs w:val="24"/>
        </w:rPr>
      </w:pPr>
    </w:p>
    <w:p w:rsidR="005E23C5" w:rsidRDefault="005E23C5" w:rsidP="005E23C5">
      <w:pPr>
        <w:ind w:firstLine="567"/>
        <w:contextualSpacing/>
        <w:jc w:val="center"/>
        <w:rPr>
          <w:rFonts w:ascii="Times New Roman" w:hAnsi="Times New Roman" w:cs="Times New Roman"/>
          <w:b/>
          <w:sz w:val="24"/>
          <w:szCs w:val="24"/>
        </w:rPr>
      </w:pPr>
    </w:p>
    <w:p w:rsidR="005E23C5" w:rsidRDefault="005E23C5" w:rsidP="005E23C5">
      <w:pPr>
        <w:ind w:firstLine="567"/>
        <w:contextualSpacing/>
        <w:jc w:val="center"/>
        <w:rPr>
          <w:rFonts w:ascii="Times New Roman" w:hAnsi="Times New Roman" w:cs="Times New Roman"/>
          <w:b/>
          <w:sz w:val="24"/>
          <w:szCs w:val="24"/>
        </w:rPr>
      </w:pPr>
    </w:p>
    <w:p w:rsidR="005E23C5" w:rsidRPr="000E3D31" w:rsidRDefault="005E23C5" w:rsidP="005E23C5">
      <w:pPr>
        <w:ind w:firstLine="567"/>
        <w:contextualSpacing/>
        <w:jc w:val="center"/>
        <w:rPr>
          <w:rFonts w:ascii="Times New Roman" w:hAnsi="Times New Roman" w:cs="Times New Roman"/>
          <w:b/>
          <w:sz w:val="24"/>
          <w:szCs w:val="24"/>
        </w:rPr>
      </w:pPr>
      <w:r w:rsidRPr="000E3D31">
        <w:rPr>
          <w:rFonts w:ascii="Times New Roman" w:hAnsi="Times New Roman" w:cs="Times New Roman"/>
          <w:b/>
          <w:sz w:val="24"/>
          <w:szCs w:val="24"/>
        </w:rPr>
        <w:t>К</w:t>
      </w:r>
      <w:r>
        <w:rPr>
          <w:rFonts w:ascii="Times New Roman" w:hAnsi="Times New Roman" w:cs="Times New Roman"/>
          <w:b/>
          <w:sz w:val="24"/>
          <w:szCs w:val="24"/>
        </w:rPr>
        <w:t>УРСОВАЯ</w:t>
      </w:r>
      <w:r w:rsidRPr="000E3D31">
        <w:rPr>
          <w:rFonts w:ascii="Times New Roman" w:hAnsi="Times New Roman" w:cs="Times New Roman"/>
          <w:b/>
          <w:sz w:val="24"/>
          <w:szCs w:val="24"/>
        </w:rPr>
        <w:t xml:space="preserve"> РАБОТА</w:t>
      </w:r>
    </w:p>
    <w:p w:rsidR="005E23C5" w:rsidRPr="00DD7B8F" w:rsidRDefault="005E23C5" w:rsidP="005E23C5">
      <w:pPr>
        <w:ind w:firstLine="567"/>
        <w:contextualSpacing/>
        <w:rPr>
          <w:rFonts w:ascii="Times New Roman" w:hAnsi="Times New Roman" w:cs="Times New Roman"/>
          <w:sz w:val="24"/>
          <w:szCs w:val="24"/>
        </w:rPr>
      </w:pPr>
    </w:p>
    <w:p w:rsidR="005E23C5" w:rsidRPr="00342316" w:rsidRDefault="005E23C5" w:rsidP="005E23C5">
      <w:pPr>
        <w:contextualSpacing/>
        <w:jc w:val="center"/>
        <w:rPr>
          <w:rFonts w:ascii="Times New Roman" w:hAnsi="Times New Roman" w:cs="Times New Roman"/>
          <w:b/>
          <w:sz w:val="24"/>
          <w:szCs w:val="24"/>
        </w:rPr>
      </w:pPr>
      <w:r w:rsidRPr="00DD7B8F">
        <w:rPr>
          <w:rFonts w:ascii="Times New Roman" w:hAnsi="Times New Roman" w:cs="Times New Roman"/>
          <w:b/>
          <w:sz w:val="24"/>
          <w:szCs w:val="24"/>
        </w:rPr>
        <w:t>Тема: «</w:t>
      </w:r>
      <w:r w:rsidRPr="00342316">
        <w:rPr>
          <w:rFonts w:ascii="Times New Roman" w:hAnsi="Times New Roman" w:cs="Times New Roman"/>
          <w:b/>
          <w:sz w:val="24"/>
          <w:szCs w:val="24"/>
        </w:rPr>
        <w:t>Индивидуальные трудовые споры и порядок их разрешения</w:t>
      </w:r>
      <w:r>
        <w:rPr>
          <w:rFonts w:ascii="Times New Roman" w:hAnsi="Times New Roman" w:cs="Times New Roman"/>
          <w:b/>
          <w:sz w:val="24"/>
          <w:szCs w:val="24"/>
        </w:rPr>
        <w:t>»</w:t>
      </w:r>
    </w:p>
    <w:p w:rsidR="005E23C5" w:rsidRPr="00C24DDD" w:rsidRDefault="005E23C5" w:rsidP="005E23C5">
      <w:pPr>
        <w:contextualSpacing/>
        <w:jc w:val="center"/>
        <w:rPr>
          <w:rFonts w:ascii="Times New Roman" w:hAnsi="Times New Roman" w:cs="Times New Roman"/>
          <w:b/>
          <w:sz w:val="24"/>
          <w:szCs w:val="24"/>
        </w:rPr>
      </w:pPr>
    </w:p>
    <w:p w:rsidR="005E23C5" w:rsidRPr="00C24DDD" w:rsidRDefault="005E23C5" w:rsidP="005E23C5">
      <w:pPr>
        <w:contextualSpacing/>
        <w:jc w:val="center"/>
        <w:rPr>
          <w:rFonts w:ascii="Times New Roman" w:hAnsi="Times New Roman" w:cs="Times New Roman"/>
          <w:b/>
          <w:sz w:val="24"/>
          <w:szCs w:val="24"/>
        </w:rPr>
      </w:pPr>
    </w:p>
    <w:p w:rsidR="005E23C5" w:rsidRPr="00DD7B8F" w:rsidRDefault="005E23C5" w:rsidP="005E23C5">
      <w:pPr>
        <w:contextualSpacing/>
        <w:jc w:val="center"/>
        <w:rPr>
          <w:rFonts w:ascii="Times New Roman" w:hAnsi="Times New Roman" w:cs="Times New Roman"/>
          <w:b/>
          <w:sz w:val="24"/>
          <w:szCs w:val="24"/>
        </w:rPr>
      </w:pPr>
    </w:p>
    <w:p w:rsidR="005E23C5" w:rsidRPr="00DD7B8F" w:rsidRDefault="005E23C5" w:rsidP="005E23C5">
      <w:pPr>
        <w:ind w:firstLine="567"/>
        <w:contextualSpacing/>
        <w:rPr>
          <w:rFonts w:ascii="Times New Roman" w:hAnsi="Times New Roman" w:cs="Times New Roman"/>
          <w:sz w:val="24"/>
          <w:szCs w:val="24"/>
        </w:rPr>
      </w:pPr>
    </w:p>
    <w:p w:rsidR="005E23C5" w:rsidRPr="00DD7B8F" w:rsidRDefault="005E23C5" w:rsidP="005E23C5">
      <w:pPr>
        <w:ind w:firstLine="567"/>
        <w:contextualSpacing/>
        <w:rPr>
          <w:rFonts w:ascii="Times New Roman" w:hAnsi="Times New Roman" w:cs="Times New Roman"/>
          <w:sz w:val="24"/>
          <w:szCs w:val="24"/>
        </w:rPr>
      </w:pPr>
    </w:p>
    <w:p w:rsidR="005E23C5" w:rsidRDefault="005E23C5" w:rsidP="005E23C5">
      <w:pPr>
        <w:ind w:firstLine="567"/>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5E23C5" w:rsidRPr="00DD7B8F" w:rsidRDefault="005E23C5" w:rsidP="005E23C5">
      <w:pPr>
        <w:ind w:firstLine="567"/>
        <w:contextualSpacing/>
        <w:jc w:val="right"/>
        <w:rPr>
          <w:rFonts w:ascii="Times New Roman" w:hAnsi="Times New Roman" w:cs="Times New Roman"/>
          <w:sz w:val="24"/>
          <w:szCs w:val="24"/>
        </w:rPr>
      </w:pPr>
      <w:r w:rsidRPr="00DD7B8F">
        <w:rPr>
          <w:rFonts w:ascii="Times New Roman" w:hAnsi="Times New Roman" w:cs="Times New Roman"/>
          <w:sz w:val="24"/>
          <w:szCs w:val="24"/>
        </w:rPr>
        <w:t>Выполнила:</w:t>
      </w:r>
    </w:p>
    <w:p w:rsidR="005E23C5" w:rsidRDefault="005E23C5" w:rsidP="005E23C5">
      <w:pPr>
        <w:ind w:firstLine="567"/>
        <w:contextualSpacing/>
        <w:jc w:val="right"/>
        <w:rPr>
          <w:rFonts w:ascii="Times New Roman" w:hAnsi="Times New Roman" w:cs="Times New Roman"/>
          <w:sz w:val="24"/>
          <w:szCs w:val="24"/>
        </w:rPr>
      </w:pPr>
      <w:r>
        <w:rPr>
          <w:rFonts w:ascii="Times New Roman" w:hAnsi="Times New Roman" w:cs="Times New Roman"/>
          <w:sz w:val="24"/>
          <w:szCs w:val="24"/>
        </w:rPr>
        <w:t>Джеломанова Наталья Владимировна</w:t>
      </w:r>
    </w:p>
    <w:p w:rsidR="005E23C5" w:rsidRPr="00DD7B8F" w:rsidRDefault="005E23C5" w:rsidP="005E23C5">
      <w:pPr>
        <w:ind w:firstLine="567"/>
        <w:contextualSpacing/>
        <w:jc w:val="right"/>
        <w:rPr>
          <w:rFonts w:ascii="Times New Roman" w:hAnsi="Times New Roman" w:cs="Times New Roman"/>
          <w:sz w:val="24"/>
          <w:szCs w:val="24"/>
        </w:rPr>
      </w:pPr>
      <w:r>
        <w:rPr>
          <w:rFonts w:ascii="Times New Roman" w:hAnsi="Times New Roman" w:cs="Times New Roman"/>
          <w:sz w:val="24"/>
          <w:szCs w:val="24"/>
        </w:rPr>
        <w:t>гр.</w:t>
      </w:r>
      <w:r w:rsidRPr="00DD7B8F">
        <w:rPr>
          <w:rFonts w:ascii="Times New Roman" w:hAnsi="Times New Roman" w:cs="Times New Roman"/>
          <w:sz w:val="24"/>
          <w:szCs w:val="24"/>
        </w:rPr>
        <w:t>З</w:t>
      </w:r>
      <w:r>
        <w:rPr>
          <w:rFonts w:ascii="Times New Roman" w:hAnsi="Times New Roman" w:cs="Times New Roman"/>
          <w:sz w:val="24"/>
          <w:szCs w:val="24"/>
        </w:rPr>
        <w:t>ЭОм</w:t>
      </w:r>
      <w:r w:rsidRPr="00DD7B8F">
        <w:rPr>
          <w:rFonts w:ascii="Times New Roman" w:hAnsi="Times New Roman" w:cs="Times New Roman"/>
          <w:sz w:val="24"/>
          <w:szCs w:val="24"/>
        </w:rPr>
        <w:t>-Ю01-1</w:t>
      </w:r>
      <w:r>
        <w:rPr>
          <w:rFonts w:ascii="Times New Roman" w:hAnsi="Times New Roman" w:cs="Times New Roman"/>
          <w:sz w:val="24"/>
          <w:szCs w:val="24"/>
        </w:rPr>
        <w:t>5</w:t>
      </w:r>
      <w:r w:rsidRPr="00DD7B8F">
        <w:rPr>
          <w:rFonts w:ascii="Times New Roman" w:hAnsi="Times New Roman" w:cs="Times New Roman"/>
          <w:sz w:val="24"/>
          <w:szCs w:val="24"/>
        </w:rPr>
        <w:t>-</w:t>
      </w:r>
      <w:r>
        <w:rPr>
          <w:rFonts w:ascii="Times New Roman" w:hAnsi="Times New Roman" w:cs="Times New Roman"/>
          <w:sz w:val="24"/>
          <w:szCs w:val="24"/>
        </w:rPr>
        <w:t>1</w:t>
      </w:r>
    </w:p>
    <w:p w:rsidR="005E23C5" w:rsidRDefault="005E23C5" w:rsidP="005E23C5">
      <w:pPr>
        <w:ind w:firstLine="567"/>
        <w:contextualSpacing/>
        <w:jc w:val="right"/>
        <w:rPr>
          <w:rFonts w:ascii="Times New Roman" w:hAnsi="Times New Roman" w:cs="Times New Roman"/>
          <w:sz w:val="24"/>
          <w:szCs w:val="24"/>
        </w:rPr>
      </w:pPr>
    </w:p>
    <w:p w:rsidR="005E23C5" w:rsidRPr="00DD7B8F" w:rsidRDefault="005E23C5" w:rsidP="005E23C5">
      <w:pPr>
        <w:ind w:firstLine="567"/>
        <w:contextualSpacing/>
        <w:jc w:val="right"/>
        <w:rPr>
          <w:rFonts w:ascii="Times New Roman" w:hAnsi="Times New Roman" w:cs="Times New Roman"/>
          <w:sz w:val="24"/>
          <w:szCs w:val="24"/>
        </w:rPr>
      </w:pPr>
    </w:p>
    <w:p w:rsidR="005E23C5" w:rsidRPr="00DD7B8F" w:rsidRDefault="005E23C5" w:rsidP="005E23C5">
      <w:pPr>
        <w:ind w:firstLine="567"/>
        <w:contextualSpacing/>
        <w:jc w:val="right"/>
        <w:rPr>
          <w:rFonts w:ascii="Times New Roman" w:hAnsi="Times New Roman" w:cs="Times New Roman"/>
          <w:sz w:val="24"/>
          <w:szCs w:val="24"/>
        </w:rPr>
      </w:pPr>
    </w:p>
    <w:p w:rsidR="005E23C5" w:rsidRPr="00DD7B8F" w:rsidRDefault="005E23C5" w:rsidP="005E23C5">
      <w:pPr>
        <w:ind w:firstLine="567"/>
        <w:contextualSpacing/>
        <w:jc w:val="right"/>
        <w:rPr>
          <w:rFonts w:ascii="Times New Roman" w:hAnsi="Times New Roman" w:cs="Times New Roman"/>
          <w:sz w:val="24"/>
          <w:szCs w:val="24"/>
        </w:rPr>
      </w:pPr>
    </w:p>
    <w:p w:rsidR="005E23C5" w:rsidRPr="00DD7B8F" w:rsidRDefault="005E23C5" w:rsidP="005E23C5">
      <w:pPr>
        <w:ind w:firstLine="567"/>
        <w:contextualSpacing/>
        <w:jc w:val="right"/>
        <w:rPr>
          <w:rFonts w:ascii="Times New Roman" w:hAnsi="Times New Roman" w:cs="Times New Roman"/>
          <w:sz w:val="24"/>
          <w:szCs w:val="24"/>
        </w:rPr>
      </w:pPr>
    </w:p>
    <w:p w:rsidR="005E23C5" w:rsidRPr="00DD7B8F" w:rsidRDefault="005E23C5" w:rsidP="005E23C5">
      <w:pPr>
        <w:ind w:firstLine="567"/>
        <w:contextualSpacing/>
        <w:rPr>
          <w:rFonts w:ascii="Times New Roman" w:hAnsi="Times New Roman" w:cs="Times New Roman"/>
          <w:sz w:val="24"/>
          <w:szCs w:val="24"/>
        </w:rPr>
      </w:pPr>
    </w:p>
    <w:p w:rsidR="005E23C5" w:rsidRDefault="005E23C5" w:rsidP="005E23C5">
      <w:pPr>
        <w:ind w:firstLine="567"/>
        <w:contextualSpacing/>
        <w:rPr>
          <w:rFonts w:ascii="Times New Roman" w:hAnsi="Times New Roman" w:cs="Times New Roman"/>
          <w:sz w:val="24"/>
          <w:szCs w:val="24"/>
        </w:rPr>
      </w:pPr>
    </w:p>
    <w:p w:rsidR="005E23C5" w:rsidRDefault="005E23C5" w:rsidP="005E23C5">
      <w:pPr>
        <w:ind w:firstLine="567"/>
        <w:contextualSpacing/>
        <w:rPr>
          <w:rFonts w:ascii="Times New Roman" w:hAnsi="Times New Roman" w:cs="Times New Roman"/>
          <w:sz w:val="24"/>
          <w:szCs w:val="24"/>
        </w:rPr>
      </w:pPr>
    </w:p>
    <w:p w:rsidR="005E23C5" w:rsidRDefault="005E23C5" w:rsidP="005E23C5">
      <w:pPr>
        <w:ind w:firstLine="567"/>
        <w:contextualSpacing/>
        <w:rPr>
          <w:rFonts w:ascii="Times New Roman" w:hAnsi="Times New Roman" w:cs="Times New Roman"/>
          <w:sz w:val="24"/>
          <w:szCs w:val="24"/>
        </w:rPr>
      </w:pPr>
    </w:p>
    <w:p w:rsidR="005E23C5" w:rsidRDefault="005E23C5" w:rsidP="005E23C5">
      <w:pPr>
        <w:ind w:firstLine="567"/>
        <w:contextualSpacing/>
        <w:rPr>
          <w:rFonts w:ascii="Times New Roman" w:hAnsi="Times New Roman" w:cs="Times New Roman"/>
          <w:sz w:val="24"/>
          <w:szCs w:val="24"/>
        </w:rPr>
      </w:pPr>
    </w:p>
    <w:p w:rsidR="005E23C5" w:rsidRDefault="005E23C5" w:rsidP="005E23C5">
      <w:pPr>
        <w:ind w:firstLine="567"/>
        <w:contextualSpacing/>
        <w:rPr>
          <w:rFonts w:ascii="Times New Roman" w:hAnsi="Times New Roman" w:cs="Times New Roman"/>
          <w:sz w:val="24"/>
          <w:szCs w:val="24"/>
        </w:rPr>
      </w:pPr>
    </w:p>
    <w:p w:rsidR="005E23C5" w:rsidRDefault="005E23C5" w:rsidP="005E23C5">
      <w:pPr>
        <w:ind w:firstLine="567"/>
        <w:contextualSpacing/>
        <w:rPr>
          <w:rFonts w:ascii="Times New Roman" w:hAnsi="Times New Roman" w:cs="Times New Roman"/>
          <w:sz w:val="24"/>
          <w:szCs w:val="24"/>
        </w:rPr>
      </w:pPr>
    </w:p>
    <w:p w:rsidR="005E23C5" w:rsidRDefault="005E23C5" w:rsidP="005E23C5">
      <w:pPr>
        <w:ind w:firstLine="567"/>
        <w:contextualSpacing/>
        <w:jc w:val="center"/>
        <w:rPr>
          <w:rFonts w:ascii="Times New Roman" w:hAnsi="Times New Roman" w:cs="Times New Roman"/>
          <w:sz w:val="24"/>
          <w:szCs w:val="24"/>
        </w:rPr>
      </w:pPr>
    </w:p>
    <w:p w:rsidR="005E23C5" w:rsidRDefault="005E23C5" w:rsidP="005E23C5">
      <w:pPr>
        <w:ind w:firstLine="567"/>
        <w:contextualSpacing/>
        <w:jc w:val="center"/>
        <w:rPr>
          <w:rFonts w:ascii="Times New Roman" w:hAnsi="Times New Roman" w:cs="Times New Roman"/>
          <w:sz w:val="24"/>
          <w:szCs w:val="24"/>
        </w:rPr>
      </w:pPr>
    </w:p>
    <w:p w:rsidR="005E23C5" w:rsidRDefault="005E23C5" w:rsidP="005E23C5">
      <w:pPr>
        <w:ind w:firstLine="567"/>
        <w:contextualSpacing/>
        <w:jc w:val="center"/>
        <w:rPr>
          <w:rFonts w:ascii="Times New Roman" w:hAnsi="Times New Roman" w:cs="Times New Roman"/>
          <w:sz w:val="24"/>
          <w:szCs w:val="24"/>
        </w:rPr>
      </w:pPr>
    </w:p>
    <w:p w:rsidR="005E23C5" w:rsidRDefault="005E23C5" w:rsidP="005E23C5">
      <w:pPr>
        <w:ind w:firstLine="567"/>
        <w:contextualSpacing/>
        <w:jc w:val="center"/>
        <w:rPr>
          <w:rFonts w:ascii="Times New Roman" w:hAnsi="Times New Roman" w:cs="Times New Roman"/>
          <w:sz w:val="24"/>
          <w:szCs w:val="24"/>
        </w:rPr>
      </w:pPr>
    </w:p>
    <w:p w:rsidR="005E23C5" w:rsidRDefault="005E23C5" w:rsidP="005E23C5">
      <w:pPr>
        <w:ind w:firstLine="567"/>
        <w:contextualSpacing/>
        <w:jc w:val="center"/>
        <w:rPr>
          <w:rFonts w:ascii="Times New Roman" w:hAnsi="Times New Roman" w:cs="Times New Roman"/>
          <w:sz w:val="24"/>
          <w:szCs w:val="24"/>
        </w:rPr>
      </w:pPr>
    </w:p>
    <w:p w:rsidR="005E23C5" w:rsidRDefault="005E23C5" w:rsidP="005E23C5">
      <w:pPr>
        <w:ind w:firstLine="567"/>
        <w:contextualSpacing/>
        <w:jc w:val="center"/>
        <w:rPr>
          <w:rFonts w:ascii="Times New Roman" w:hAnsi="Times New Roman" w:cs="Times New Roman"/>
          <w:sz w:val="24"/>
          <w:szCs w:val="24"/>
        </w:rPr>
      </w:pPr>
    </w:p>
    <w:p w:rsidR="005E23C5" w:rsidRDefault="005E23C5" w:rsidP="005E23C5">
      <w:pPr>
        <w:ind w:firstLine="567"/>
        <w:contextualSpacing/>
        <w:jc w:val="center"/>
        <w:rPr>
          <w:rFonts w:ascii="Times New Roman" w:hAnsi="Times New Roman" w:cs="Times New Roman"/>
          <w:sz w:val="24"/>
          <w:szCs w:val="24"/>
        </w:rPr>
      </w:pPr>
      <w:r w:rsidRPr="00DD7B8F">
        <w:rPr>
          <w:rFonts w:ascii="Times New Roman" w:hAnsi="Times New Roman" w:cs="Times New Roman"/>
          <w:sz w:val="24"/>
          <w:szCs w:val="24"/>
        </w:rPr>
        <w:t>Санкт-Петербург</w:t>
      </w:r>
    </w:p>
    <w:p w:rsidR="005E23C5" w:rsidRPr="00C53D84" w:rsidRDefault="005E23C5" w:rsidP="005E23C5">
      <w:pPr>
        <w:ind w:firstLine="567"/>
        <w:contextualSpacing/>
        <w:jc w:val="center"/>
        <w:rPr>
          <w:rFonts w:ascii="Times New Roman" w:hAnsi="Times New Roman" w:cs="Times New Roman"/>
          <w:sz w:val="24"/>
          <w:szCs w:val="24"/>
        </w:rPr>
      </w:pPr>
      <w:r w:rsidRPr="00DD7B8F">
        <w:rPr>
          <w:rFonts w:ascii="Times New Roman" w:hAnsi="Times New Roman" w:cs="Times New Roman"/>
          <w:sz w:val="24"/>
          <w:szCs w:val="24"/>
        </w:rPr>
        <w:t>2017</w:t>
      </w:r>
    </w:p>
    <w:p w:rsidR="00711675" w:rsidRPr="002B3DFE" w:rsidRDefault="00711675" w:rsidP="002B3DFE">
      <w:pPr>
        <w:spacing w:line="360" w:lineRule="auto"/>
        <w:contextualSpacing/>
        <w:jc w:val="both"/>
        <w:rPr>
          <w:rFonts w:ascii="Times New Roman" w:hAnsi="Times New Roman" w:cs="Times New Roman"/>
          <w:b/>
          <w:sz w:val="28"/>
          <w:szCs w:val="28"/>
        </w:rPr>
      </w:pPr>
      <w:r w:rsidRPr="002B3DFE">
        <w:rPr>
          <w:rFonts w:ascii="Times New Roman" w:hAnsi="Times New Roman" w:cs="Times New Roman"/>
          <w:b/>
          <w:sz w:val="28"/>
          <w:szCs w:val="28"/>
        </w:rPr>
        <w:lastRenderedPageBreak/>
        <w:t>ВВЕДЕНИЕ</w:t>
      </w:r>
    </w:p>
    <w:p w:rsidR="00434C72" w:rsidRPr="002B3DFE" w:rsidRDefault="00434C72" w:rsidP="002B3DFE">
      <w:pPr>
        <w:spacing w:line="360" w:lineRule="auto"/>
        <w:ind w:firstLine="567"/>
        <w:contextualSpacing/>
        <w:jc w:val="both"/>
        <w:rPr>
          <w:rFonts w:ascii="Times New Roman" w:hAnsi="Times New Roman" w:cs="Times New Roman"/>
          <w:b/>
          <w:sz w:val="28"/>
          <w:szCs w:val="28"/>
        </w:rPr>
      </w:pPr>
    </w:p>
    <w:p w:rsidR="007F40F8" w:rsidRPr="002B3DFE" w:rsidRDefault="007F40F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Работник самостоятельно выбирает форму защиты, предусмотренную законодательством Российской Федерации, и это является конституционным правом работника.</w:t>
      </w:r>
    </w:p>
    <w:p w:rsidR="00535DC0" w:rsidRPr="002B3DFE" w:rsidRDefault="00535DC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По статье 381 Трудового кодекса РФ 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9A48EF" w:rsidRPr="002B3DFE" w:rsidRDefault="00535DC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r w:rsidR="005E23C5" w:rsidRPr="002B3DFE">
        <w:rPr>
          <w:rFonts w:ascii="Times New Roman" w:hAnsi="Times New Roman" w:cs="Times New Roman"/>
          <w:sz w:val="28"/>
          <w:szCs w:val="28"/>
        </w:rPr>
        <w:t xml:space="preserve"> Такие споры разрешаются комиссией по трудовым спорам или в суде</w:t>
      </w:r>
      <w:r w:rsidR="009A48EF" w:rsidRPr="002B3DFE">
        <w:rPr>
          <w:rFonts w:ascii="Times New Roman" w:hAnsi="Times New Roman" w:cs="Times New Roman"/>
          <w:sz w:val="28"/>
          <w:szCs w:val="28"/>
        </w:rPr>
        <w:t>,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E23C5" w:rsidRPr="002B3DFE" w:rsidRDefault="00404962"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Комиссия по трудовым спорам - это орган, который может создаваться в организации и у индивидуального предпринимателя из равного количества представителей работников и работодателя и предназначен для рассмотрения трудовых споров.</w:t>
      </w:r>
      <w:r w:rsidR="005E23C5" w:rsidRPr="002B3DFE">
        <w:rPr>
          <w:rFonts w:ascii="Times New Roman" w:hAnsi="Times New Roman" w:cs="Times New Roman"/>
          <w:sz w:val="28"/>
          <w:szCs w:val="28"/>
        </w:rPr>
        <w:t xml:space="preserve"> В соответствии с Конвенцией Международной организации труда от 11 июля 1947 года № 81 «Об инспекции труда в промышленности и торговле», ратифицированной Российской Федерацией 11 апреля 1998 года, инспектору труда не предоставлено право давать обязательные для исполнения работодателем предписания по трудовым спорам. Выдача обязательного для исполнения предписания об устранении </w:t>
      </w:r>
      <w:r w:rsidR="005E23C5" w:rsidRPr="002B3DFE">
        <w:rPr>
          <w:rFonts w:ascii="Times New Roman" w:hAnsi="Times New Roman" w:cs="Times New Roman"/>
          <w:sz w:val="28"/>
          <w:szCs w:val="28"/>
        </w:rPr>
        <w:lastRenderedPageBreak/>
        <w:t xml:space="preserve">нарушений трудового законодательства в отношении конкретного работника, связана с вмешательством государства в фактически возникший между таким работником и работодателем трудовой спор (не урегулированные разногласия по вопросам применения норм трудового права). </w:t>
      </w:r>
    </w:p>
    <w:p w:rsidR="00535DC0" w:rsidRPr="002B3DFE" w:rsidRDefault="00084FD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Статьями 356, 357 Трудового кодекса Р</w:t>
      </w:r>
      <w:r w:rsidR="0009282F" w:rsidRPr="002B3DFE">
        <w:rPr>
          <w:rFonts w:ascii="Times New Roman" w:hAnsi="Times New Roman" w:cs="Times New Roman"/>
          <w:sz w:val="28"/>
          <w:szCs w:val="28"/>
        </w:rPr>
        <w:t>Ф</w:t>
      </w:r>
      <w:r w:rsidRPr="002B3DFE">
        <w:rPr>
          <w:rFonts w:ascii="Times New Roman" w:hAnsi="Times New Roman" w:cs="Times New Roman"/>
          <w:sz w:val="28"/>
          <w:szCs w:val="28"/>
        </w:rPr>
        <w:t xml:space="preserve"> урегулированы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09282F" w:rsidRPr="002B3DFE">
        <w:rPr>
          <w:rFonts w:ascii="Times New Roman" w:hAnsi="Times New Roman" w:cs="Times New Roman"/>
          <w:sz w:val="28"/>
          <w:szCs w:val="28"/>
        </w:rPr>
        <w:t xml:space="preserve"> В</w:t>
      </w:r>
      <w:r w:rsidRPr="002B3DFE">
        <w:rPr>
          <w:rFonts w:ascii="Times New Roman" w:hAnsi="Times New Roman" w:cs="Times New Roman"/>
          <w:sz w:val="28"/>
          <w:szCs w:val="28"/>
        </w:rPr>
        <w:t>ыполняя функцию по надзору и контролю за работодателями, 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w:t>
      </w:r>
      <w:r w:rsidR="00535DC0" w:rsidRPr="002B3DFE">
        <w:rPr>
          <w:rFonts w:ascii="Times New Roman" w:hAnsi="Times New Roman" w:cs="Times New Roman"/>
          <w:sz w:val="28"/>
          <w:szCs w:val="28"/>
        </w:rPr>
        <w:t> </w:t>
      </w:r>
    </w:p>
    <w:p w:rsidR="005A6E24" w:rsidRPr="002B3DFE" w:rsidRDefault="005A6E24"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Такая правовая позиция по применению материального закона изложена в Постановлениях Верховного Суда Российской Федерации от 21.03.2016 № 55-АД16-1, от 25.11.2015 № 3-АД15-8, от 04.07.2014 № 34-АД14-3, в Определении Верховного Суда Российской Федерации от 10.01.2014 № 5-КГ13-146.</w:t>
      </w:r>
    </w:p>
    <w:p w:rsidR="00C35201" w:rsidRPr="002B3DFE" w:rsidRDefault="005A6E24"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w:t>
      </w:r>
      <w:r w:rsidR="00D702DD" w:rsidRPr="002B3DFE">
        <w:rPr>
          <w:rFonts w:ascii="Times New Roman" w:hAnsi="Times New Roman" w:cs="Times New Roman"/>
          <w:sz w:val="28"/>
          <w:szCs w:val="28"/>
        </w:rPr>
        <w:t>мешательство со стороны государства оправданно необходимостью осуществления надзора за соблюдением трудового законодательства и защитой прав работника, как наименее защищенной стороны трудовых отношений. Вместе с тем, вмешательство должно быть соразмерным, и выдача предписания не должна нарушать справедливого баланса законных интересов работника и работодателя.</w:t>
      </w:r>
    </w:p>
    <w:p w:rsidR="00FC3FCA" w:rsidRPr="002B3DFE" w:rsidRDefault="00FC3FC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практике проведения проверок довольно частыми являются случаи, когда предписание вынесено вне пределов компетенции государственной инспекции труда. Суды однозначно признают такие действия и предписания контрольных органов незаконными.</w:t>
      </w:r>
      <w:r w:rsidR="00153328" w:rsidRPr="002B3DFE">
        <w:rPr>
          <w:rFonts w:ascii="Times New Roman" w:hAnsi="Times New Roman" w:cs="Times New Roman"/>
          <w:sz w:val="28"/>
          <w:szCs w:val="28"/>
        </w:rPr>
        <w:t xml:space="preserve"> Однако исполнение обязанности работодателем по выплате заработной платы при достоверно установленных обстоятельствах нарушения сроков произведения выплаты безусловно </w:t>
      </w:r>
      <w:r w:rsidR="00153328" w:rsidRPr="002B3DFE">
        <w:rPr>
          <w:rFonts w:ascii="Times New Roman" w:hAnsi="Times New Roman" w:cs="Times New Roman"/>
          <w:sz w:val="28"/>
          <w:szCs w:val="28"/>
        </w:rPr>
        <w:lastRenderedPageBreak/>
        <w:t>свидетельствует о событии административного правонарушения по части 1 статьи 5.27 КоАП РФ.</w:t>
      </w:r>
    </w:p>
    <w:p w:rsidR="00535DC0" w:rsidRPr="002B3DFE" w:rsidRDefault="00013D1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Европейский Суд по правам человека рассматривает по несколько жалоб в год по делам </w:t>
      </w:r>
      <w:r w:rsidR="00010B4B" w:rsidRPr="002B3DFE">
        <w:rPr>
          <w:rFonts w:ascii="Times New Roman" w:hAnsi="Times New Roman" w:cs="Times New Roman"/>
          <w:sz w:val="28"/>
          <w:szCs w:val="28"/>
        </w:rPr>
        <w:t xml:space="preserve">против России </w:t>
      </w:r>
      <w:r w:rsidRPr="002B3DFE">
        <w:rPr>
          <w:rFonts w:ascii="Times New Roman" w:hAnsi="Times New Roman" w:cs="Times New Roman"/>
          <w:sz w:val="28"/>
          <w:szCs w:val="28"/>
        </w:rPr>
        <w:t>о нарушении трудовых прав, главным образом, работников государственных бюджетных организаций и государственных служащих.</w:t>
      </w:r>
    </w:p>
    <w:p w:rsidR="00535DC0" w:rsidRPr="002B3DFE" w:rsidRDefault="00535DC0" w:rsidP="002B3DFE">
      <w:pPr>
        <w:spacing w:line="360" w:lineRule="auto"/>
        <w:ind w:firstLine="567"/>
        <w:contextualSpacing/>
        <w:jc w:val="both"/>
        <w:rPr>
          <w:rFonts w:ascii="Times New Roman" w:hAnsi="Times New Roman" w:cs="Times New Roman"/>
          <w:sz w:val="28"/>
          <w:szCs w:val="28"/>
        </w:rPr>
      </w:pPr>
    </w:p>
    <w:p w:rsidR="000F3359" w:rsidRPr="002B3DFE" w:rsidRDefault="000F3359" w:rsidP="002B3DFE">
      <w:pPr>
        <w:spacing w:line="360" w:lineRule="auto"/>
        <w:contextualSpacing/>
        <w:jc w:val="both"/>
        <w:rPr>
          <w:rFonts w:ascii="Times New Roman" w:hAnsi="Times New Roman" w:cs="Times New Roman"/>
          <w:sz w:val="28"/>
          <w:szCs w:val="28"/>
        </w:rPr>
      </w:pPr>
    </w:p>
    <w:p w:rsidR="000F3359" w:rsidRPr="002B3DFE" w:rsidRDefault="000F3359" w:rsidP="002B3DFE">
      <w:pPr>
        <w:spacing w:line="360" w:lineRule="auto"/>
        <w:contextualSpacing/>
        <w:jc w:val="both"/>
        <w:rPr>
          <w:rFonts w:ascii="Times New Roman" w:hAnsi="Times New Roman" w:cs="Times New Roman"/>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2B3DFE" w:rsidRDefault="002B3DFE" w:rsidP="002B3DFE">
      <w:pPr>
        <w:spacing w:line="360" w:lineRule="auto"/>
        <w:contextualSpacing/>
        <w:jc w:val="both"/>
        <w:rPr>
          <w:rFonts w:ascii="Times New Roman" w:hAnsi="Times New Roman" w:cs="Times New Roman"/>
          <w:b/>
          <w:sz w:val="28"/>
          <w:szCs w:val="28"/>
        </w:rPr>
      </w:pPr>
    </w:p>
    <w:p w:rsidR="000F3359" w:rsidRPr="002B3DFE" w:rsidRDefault="00711675" w:rsidP="002B3DFE">
      <w:pPr>
        <w:spacing w:line="360" w:lineRule="auto"/>
        <w:contextualSpacing/>
        <w:jc w:val="both"/>
        <w:rPr>
          <w:rFonts w:ascii="Times New Roman" w:hAnsi="Times New Roman" w:cs="Times New Roman"/>
          <w:b/>
          <w:sz w:val="28"/>
          <w:szCs w:val="28"/>
        </w:rPr>
      </w:pPr>
      <w:r w:rsidRPr="002B3DFE">
        <w:rPr>
          <w:rFonts w:ascii="Times New Roman" w:hAnsi="Times New Roman" w:cs="Times New Roman"/>
          <w:b/>
          <w:sz w:val="28"/>
          <w:szCs w:val="28"/>
        </w:rPr>
        <w:t xml:space="preserve">§ </w:t>
      </w:r>
      <w:r w:rsidR="000F3359" w:rsidRPr="002B3DFE">
        <w:rPr>
          <w:rFonts w:ascii="Times New Roman" w:hAnsi="Times New Roman" w:cs="Times New Roman"/>
          <w:b/>
          <w:sz w:val="28"/>
          <w:szCs w:val="28"/>
        </w:rPr>
        <w:t>1.</w:t>
      </w:r>
      <w:r w:rsidR="00D97CEB" w:rsidRPr="002B3DFE">
        <w:rPr>
          <w:rFonts w:ascii="Times New Roman" w:hAnsi="Times New Roman" w:cs="Times New Roman"/>
          <w:b/>
          <w:sz w:val="28"/>
          <w:szCs w:val="28"/>
        </w:rPr>
        <w:t xml:space="preserve"> Правовое регулирование индивидуальных трудовых споров</w:t>
      </w:r>
    </w:p>
    <w:p w:rsidR="000F3359" w:rsidRPr="002B3DFE" w:rsidRDefault="000F3359" w:rsidP="002B3DFE">
      <w:pPr>
        <w:spacing w:line="360" w:lineRule="auto"/>
        <w:contextualSpacing/>
        <w:jc w:val="both"/>
        <w:rPr>
          <w:rFonts w:ascii="Times New Roman" w:hAnsi="Times New Roman" w:cs="Times New Roman"/>
          <w:sz w:val="28"/>
          <w:szCs w:val="28"/>
        </w:rPr>
      </w:pP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Кроме двух положений главы 60 ТК РФ</w:t>
      </w:r>
      <w:r w:rsidR="001342E5" w:rsidRPr="002B3DFE">
        <w:rPr>
          <w:rFonts w:ascii="Times New Roman" w:hAnsi="Times New Roman" w:cs="Times New Roman"/>
          <w:sz w:val="28"/>
          <w:szCs w:val="28"/>
        </w:rPr>
        <w:t>, введенных в 2016 г.,</w:t>
      </w:r>
      <w:r w:rsidRPr="002B3DFE">
        <w:rPr>
          <w:rFonts w:ascii="Times New Roman" w:hAnsi="Times New Roman" w:cs="Times New Roman"/>
          <w:sz w:val="28"/>
          <w:szCs w:val="28"/>
        </w:rPr>
        <w:t xml:space="preserve"> глава действует в редакции 2006-2008 гг., что, с одной стороны, говорит об относительно устоявшемся законодательстве</w:t>
      </w:r>
      <w:r w:rsidR="009D43FE" w:rsidRPr="002B3DFE">
        <w:rPr>
          <w:rFonts w:ascii="Times New Roman" w:hAnsi="Times New Roman" w:cs="Times New Roman"/>
          <w:sz w:val="28"/>
          <w:szCs w:val="28"/>
        </w:rPr>
        <w:t xml:space="preserve"> в этой сфере</w:t>
      </w:r>
      <w:r w:rsidRPr="002B3DFE">
        <w:rPr>
          <w:rFonts w:ascii="Times New Roman" w:hAnsi="Times New Roman" w:cs="Times New Roman"/>
          <w:sz w:val="28"/>
          <w:szCs w:val="28"/>
        </w:rPr>
        <w:t>, с другой – ставит под сомнение наличие государственных и общественных инициатив по совершенствованию законодательств</w:t>
      </w:r>
      <w:r w:rsidR="007B3188" w:rsidRPr="002B3DFE">
        <w:rPr>
          <w:rFonts w:ascii="Times New Roman" w:hAnsi="Times New Roman" w:cs="Times New Roman"/>
          <w:sz w:val="28"/>
          <w:szCs w:val="28"/>
        </w:rPr>
        <w:t>а</w:t>
      </w:r>
      <w:r w:rsidRPr="002B3DFE">
        <w:rPr>
          <w:rFonts w:ascii="Times New Roman" w:hAnsi="Times New Roman" w:cs="Times New Roman"/>
          <w:sz w:val="28"/>
          <w:szCs w:val="28"/>
        </w:rPr>
        <w:t xml:space="preserve"> в сфере трудовых споров, защиты прав работников, заключивших правовой договор, и защиты прав работодателей.</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Порядок рассмотрения индивидуальных трудовых споров регулируется </w:t>
      </w:r>
      <w:r w:rsidR="009303B2" w:rsidRPr="002B3DFE">
        <w:rPr>
          <w:rFonts w:ascii="Times New Roman" w:hAnsi="Times New Roman" w:cs="Times New Roman"/>
          <w:sz w:val="28"/>
          <w:szCs w:val="28"/>
        </w:rPr>
        <w:t>ТК РФ,</w:t>
      </w:r>
      <w:r w:rsidRPr="002B3DFE">
        <w:rPr>
          <w:rFonts w:ascii="Times New Roman" w:hAnsi="Times New Roman" w:cs="Times New Roman"/>
          <w:sz w:val="28"/>
          <w:szCs w:val="28"/>
        </w:rPr>
        <w:t xml:space="preserve"> иными федеральными законами, а порядок рассмотрения дел по трудовым спорам в судах определяется, кроме того, </w:t>
      </w:r>
      <w:r w:rsidR="009303B2" w:rsidRPr="002B3DFE">
        <w:rPr>
          <w:rFonts w:ascii="Times New Roman" w:hAnsi="Times New Roman" w:cs="Times New Roman"/>
          <w:sz w:val="28"/>
          <w:szCs w:val="28"/>
        </w:rPr>
        <w:t>ГПК РФ</w:t>
      </w:r>
      <w:r w:rsidRPr="002B3DFE">
        <w:rPr>
          <w:rFonts w:ascii="Times New Roman" w:hAnsi="Times New Roman" w:cs="Times New Roman"/>
          <w:sz w:val="28"/>
          <w:szCs w:val="28"/>
        </w:rPr>
        <w:t>.</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Комиссии по трудовым спорам </w:t>
      </w:r>
      <w:r w:rsidR="005B7C00" w:rsidRPr="002B3DFE">
        <w:rPr>
          <w:rFonts w:ascii="Times New Roman" w:hAnsi="Times New Roman" w:cs="Times New Roman"/>
          <w:sz w:val="28"/>
          <w:szCs w:val="28"/>
        </w:rPr>
        <w:t xml:space="preserve">(КТС) </w:t>
      </w:r>
      <w:r w:rsidRPr="002B3DFE">
        <w:rPr>
          <w:rFonts w:ascii="Times New Roman" w:hAnsi="Times New Roman" w:cs="Times New Roman"/>
          <w:sz w:val="28"/>
          <w:szCs w:val="28"/>
        </w:rPr>
        <w:t>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B7C00" w:rsidRPr="002B3DFE" w:rsidRDefault="007F0C43"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Решение о создании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(утверждении п</w:t>
      </w:r>
      <w:r w:rsidR="00C8051E" w:rsidRPr="002B3DFE">
        <w:rPr>
          <w:rFonts w:ascii="Times New Roman" w:hAnsi="Times New Roman" w:cs="Times New Roman"/>
          <w:sz w:val="28"/>
          <w:szCs w:val="28"/>
        </w:rPr>
        <w:t>оложени</w:t>
      </w:r>
      <w:r w:rsidRPr="002B3DFE">
        <w:rPr>
          <w:rFonts w:ascii="Times New Roman" w:hAnsi="Times New Roman" w:cs="Times New Roman"/>
          <w:sz w:val="28"/>
          <w:szCs w:val="28"/>
        </w:rPr>
        <w:t>я</w:t>
      </w:r>
      <w:r w:rsidR="00C8051E" w:rsidRPr="002B3DFE">
        <w:rPr>
          <w:rFonts w:ascii="Times New Roman" w:hAnsi="Times New Roman" w:cs="Times New Roman"/>
          <w:sz w:val="28"/>
          <w:szCs w:val="28"/>
        </w:rPr>
        <w:t>, содержащее вопросы ее компетенции</w:t>
      </w:r>
      <w:r w:rsidRPr="002B3DFE">
        <w:rPr>
          <w:rFonts w:ascii="Times New Roman" w:hAnsi="Times New Roman" w:cs="Times New Roman"/>
          <w:sz w:val="28"/>
          <w:szCs w:val="28"/>
        </w:rPr>
        <w:t xml:space="preserve">) принимается </w:t>
      </w:r>
      <w:r w:rsidR="00C8051E" w:rsidRPr="002B3DFE">
        <w:rPr>
          <w:rFonts w:ascii="Times New Roman" w:hAnsi="Times New Roman" w:cs="Times New Roman"/>
          <w:sz w:val="28"/>
          <w:szCs w:val="28"/>
        </w:rPr>
        <w:t>приказом</w:t>
      </w:r>
      <w:r w:rsidRPr="002B3DFE">
        <w:rPr>
          <w:rFonts w:ascii="Times New Roman" w:hAnsi="Times New Roman" w:cs="Times New Roman"/>
          <w:sz w:val="28"/>
          <w:szCs w:val="28"/>
        </w:rPr>
        <w:t xml:space="preserve"> руководителя организации</w:t>
      </w:r>
      <w:r w:rsidR="00C8051E" w:rsidRPr="002B3DFE">
        <w:rPr>
          <w:rFonts w:ascii="Times New Roman" w:hAnsi="Times New Roman" w:cs="Times New Roman"/>
          <w:sz w:val="28"/>
          <w:szCs w:val="28"/>
        </w:rPr>
        <w:t>.</w:t>
      </w:r>
      <w:r w:rsidR="005B7C00" w:rsidRPr="002B3DFE">
        <w:rPr>
          <w:rFonts w:ascii="Times New Roman" w:hAnsi="Times New Roman" w:cs="Times New Roman"/>
          <w:sz w:val="28"/>
          <w:szCs w:val="28"/>
        </w:rPr>
        <w:t xml:space="preserve"> КТС избирает из своего состава председателя, заместителя председателя и секретаря комиссии.</w:t>
      </w:r>
    </w:p>
    <w:p w:rsidR="006D17EA" w:rsidRPr="002B3DFE" w:rsidRDefault="00977DB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По ст.171 ТК РФ членам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предоставляется свободное от работы время для участия в работе указанной комиссии с сохранением среднего заработка. Порядок увольнения работников, избранных в состав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определяется ст.373 ТК РФ, согласно которой </w:t>
      </w:r>
      <w:r w:rsidR="00BE6EF0" w:rsidRPr="002B3DFE">
        <w:rPr>
          <w:rFonts w:ascii="Times New Roman" w:hAnsi="Times New Roman" w:cs="Times New Roman"/>
          <w:sz w:val="28"/>
          <w:szCs w:val="28"/>
        </w:rPr>
        <w:t xml:space="preserve">в случае если выборный орган первичной профсоюзной организации выразил мотивированное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w:t>
      </w:r>
    </w:p>
    <w:p w:rsidR="00977DB1" w:rsidRPr="002B3DFE" w:rsidRDefault="00BE6EF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Представители работодателя в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назначаются руководителем организации</w:t>
      </w:r>
      <w:r w:rsidR="006D17EA" w:rsidRPr="002B3DFE">
        <w:rPr>
          <w:rFonts w:ascii="Times New Roman" w:hAnsi="Times New Roman" w:cs="Times New Roman"/>
          <w:sz w:val="28"/>
          <w:szCs w:val="28"/>
        </w:rPr>
        <w:t xml:space="preserve"> или</w:t>
      </w:r>
      <w:r w:rsidRPr="002B3DFE">
        <w:rPr>
          <w:rFonts w:ascii="Times New Roman" w:hAnsi="Times New Roman" w:cs="Times New Roman"/>
          <w:sz w:val="28"/>
          <w:szCs w:val="28"/>
        </w:rPr>
        <w:t xml:space="preserve"> работодателем - индивидуальным предпринимателем. Представители работников в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По решению общего собрания работников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могут быть образованы в структурных подразделениях организации. Эти комиссии образуются и действуют на тех же основаниях, что и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организации. В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структурных подразделений организаций могут рассматриваться индивидуальные трудовые споры в пределах полномочий этих подразделений.</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Работник может обратиться в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в трехмесячный срок со дня, когда он узнал или должен был узнать о нарушении своего права.</w:t>
      </w:r>
      <w:r w:rsidR="005B7C00"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В случае пропуска по уважительным причинам установленного срока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может его восстановить и разрешить спор по существу.</w:t>
      </w:r>
      <w:r w:rsidR="00290B8A"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Заявление работника, поступившее в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подлежит обязательной регистрации указанной комиссией.</w:t>
      </w:r>
      <w:r w:rsidR="00B462C7" w:rsidRPr="002B3DFE">
        <w:rPr>
          <w:rFonts w:ascii="Times New Roman" w:hAnsi="Times New Roman" w:cs="Times New Roman"/>
          <w:sz w:val="28"/>
          <w:szCs w:val="28"/>
        </w:rPr>
        <w:t xml:space="preserve"> </w:t>
      </w:r>
      <w:r w:rsidRPr="002B3DFE">
        <w:rPr>
          <w:rFonts w:ascii="Times New Roman" w:hAnsi="Times New Roman" w:cs="Times New Roman"/>
          <w:sz w:val="28"/>
          <w:szCs w:val="28"/>
        </w:rPr>
        <w:t>К</w:t>
      </w:r>
      <w:r w:rsidR="005B7C00" w:rsidRPr="002B3DFE">
        <w:rPr>
          <w:rFonts w:ascii="Times New Roman" w:hAnsi="Times New Roman" w:cs="Times New Roman"/>
          <w:sz w:val="28"/>
          <w:szCs w:val="28"/>
        </w:rPr>
        <w:t>ТС</w:t>
      </w:r>
      <w:r w:rsidRPr="002B3DFE">
        <w:rPr>
          <w:rFonts w:ascii="Times New Roman" w:hAnsi="Times New Roman" w:cs="Times New Roman"/>
          <w:sz w:val="28"/>
          <w:szCs w:val="28"/>
        </w:rPr>
        <w:t xml:space="preserve"> обязана рассмотреть индивидуальный трудовой спор в течение десяти календарных дней со дня подачи работником заявления.</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r w:rsidR="00B462C7" w:rsidRPr="002B3DFE">
        <w:rPr>
          <w:rFonts w:ascii="Times New Roman" w:hAnsi="Times New Roman" w:cs="Times New Roman"/>
          <w:sz w:val="28"/>
          <w:szCs w:val="28"/>
        </w:rPr>
        <w:t xml:space="preserve">установленного </w:t>
      </w:r>
      <w:r w:rsidRPr="002B3DFE">
        <w:rPr>
          <w:rFonts w:ascii="Times New Roman" w:hAnsi="Times New Roman" w:cs="Times New Roman"/>
          <w:sz w:val="28"/>
          <w:szCs w:val="28"/>
        </w:rPr>
        <w:t>срока</w:t>
      </w:r>
      <w:r w:rsidR="00B462C7" w:rsidRPr="002B3DFE">
        <w:rPr>
          <w:rFonts w:ascii="Times New Roman" w:hAnsi="Times New Roman" w:cs="Times New Roman"/>
          <w:sz w:val="28"/>
          <w:szCs w:val="28"/>
        </w:rPr>
        <w:t>.</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К</w:t>
      </w:r>
      <w:r w:rsidR="005B7C00" w:rsidRPr="002B3DFE">
        <w:rPr>
          <w:rFonts w:ascii="Times New Roman" w:hAnsi="Times New Roman" w:cs="Times New Roman"/>
          <w:sz w:val="28"/>
          <w:szCs w:val="28"/>
        </w:rPr>
        <w:t>ТС</w:t>
      </w:r>
      <w:r w:rsidRPr="002B3DFE">
        <w:rPr>
          <w:rFonts w:ascii="Times New Roman" w:hAnsi="Times New Roman" w:cs="Times New Roman"/>
          <w:sz w:val="28"/>
          <w:szCs w:val="28"/>
        </w:rPr>
        <w:t xml:space="preserve"> имеет право вызывать на заседание свидетелей, приглашать специалистов. По требованию комиссии работодатель (его представител</w:t>
      </w:r>
      <w:r w:rsidR="005B7C00" w:rsidRPr="002B3DFE">
        <w:rPr>
          <w:rFonts w:ascii="Times New Roman" w:hAnsi="Times New Roman" w:cs="Times New Roman"/>
          <w:sz w:val="28"/>
          <w:szCs w:val="28"/>
        </w:rPr>
        <w:t>ь</w:t>
      </w:r>
      <w:r w:rsidRPr="002B3DFE">
        <w:rPr>
          <w:rFonts w:ascii="Times New Roman" w:hAnsi="Times New Roman" w:cs="Times New Roman"/>
          <w:sz w:val="28"/>
          <w:szCs w:val="28"/>
        </w:rPr>
        <w:t>) обязан в установленный комиссией срок представлять ей необходимые документы.</w:t>
      </w:r>
      <w:r w:rsidR="005B7C00" w:rsidRPr="002B3DFE">
        <w:rPr>
          <w:rFonts w:ascii="Times New Roman" w:hAnsi="Times New Roman" w:cs="Times New Roman"/>
          <w:sz w:val="28"/>
          <w:szCs w:val="28"/>
        </w:rPr>
        <w:t xml:space="preserve"> </w:t>
      </w:r>
      <w:r w:rsidRPr="002B3DFE">
        <w:rPr>
          <w:rFonts w:ascii="Times New Roman" w:hAnsi="Times New Roman" w:cs="Times New Roman"/>
          <w:sz w:val="28"/>
          <w:szCs w:val="28"/>
        </w:rPr>
        <w:t>Заседание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r w:rsidR="005B7C00"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На заседании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ведется протокол, который подписывается председателем комиссии или его заместителем и заверяется печатью комиссии.</w:t>
      </w:r>
    </w:p>
    <w:p w:rsidR="00D97CEB" w:rsidRPr="002B3DFE" w:rsidRDefault="005B7C0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КТС</w:t>
      </w:r>
      <w:r w:rsidR="00D97CEB" w:rsidRPr="002B3DFE">
        <w:rPr>
          <w:rFonts w:ascii="Times New Roman" w:hAnsi="Times New Roman" w:cs="Times New Roman"/>
          <w:sz w:val="28"/>
          <w:szCs w:val="28"/>
        </w:rPr>
        <w:t xml:space="preserve"> принимает решение тайным голосованием простым большинством голосов присутствующих на заседании членов комиссии.</w:t>
      </w:r>
      <w:r w:rsidRPr="002B3DFE">
        <w:rPr>
          <w:rFonts w:ascii="Times New Roman" w:hAnsi="Times New Roman" w:cs="Times New Roman"/>
          <w:sz w:val="28"/>
          <w:szCs w:val="28"/>
        </w:rPr>
        <w:t xml:space="preserve"> В ее решении указываются:</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 xml:space="preserve">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w:t>
      </w:r>
      <w:r w:rsidR="005B7C00" w:rsidRPr="002B3DFE">
        <w:rPr>
          <w:rFonts w:ascii="Times New Roman" w:hAnsi="Times New Roman" w:cs="Times New Roman"/>
          <w:sz w:val="28"/>
          <w:szCs w:val="28"/>
        </w:rPr>
        <w:t>КТС</w:t>
      </w:r>
      <w:r w:rsidR="00D97CEB" w:rsidRPr="002B3DFE">
        <w:rPr>
          <w:rFonts w:ascii="Times New Roman" w:hAnsi="Times New Roman" w:cs="Times New Roman"/>
          <w:sz w:val="28"/>
          <w:szCs w:val="28"/>
        </w:rPr>
        <w:t xml:space="preserve">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даты обращения в комиссию и рассмотрения спора, существо спора;</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фамилии, имена, отчества членов комиссии и других лиц, присутствовавших на заседании;</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существо решения и его обоснование (со ссылкой на закон, иной нормативный правовой акт);</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результаты голосования.</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Копии решения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r w:rsidR="005B7C00"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Решение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подлежит исполнению в течение трех дней по истечении десяти дней, предусмотренных на обжалование.</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В случае неисполнения решения </w:t>
      </w:r>
      <w:r w:rsidR="005B7C00"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В случае пропуска работником указанного срока по уважительным причинам </w:t>
      </w:r>
      <w:r w:rsidR="002E4F3A"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На основании удостоверения, выданного </w:t>
      </w:r>
      <w:r w:rsidR="002E4F3A"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и предъявленного не позднее трехмесячного срока со дня его получения, судебный пристав приводит решение в исполнение в принудительном порядке.</w:t>
      </w:r>
      <w:r w:rsidR="002E4F3A"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В случае пропуска работником установленного трехмесячного срока по уважительным причинам </w:t>
      </w:r>
      <w:r w:rsidR="002E4F3A" w:rsidRPr="002B3DFE">
        <w:rPr>
          <w:rFonts w:ascii="Times New Roman" w:hAnsi="Times New Roman" w:cs="Times New Roman"/>
          <w:sz w:val="28"/>
          <w:szCs w:val="28"/>
        </w:rPr>
        <w:t>КТС</w:t>
      </w:r>
      <w:r w:rsidRPr="002B3DFE">
        <w:rPr>
          <w:rFonts w:ascii="Times New Roman" w:hAnsi="Times New Roman" w:cs="Times New Roman"/>
          <w:sz w:val="28"/>
          <w:szCs w:val="28"/>
        </w:rPr>
        <w:t>, выдавшая удостоверение, может восстановить этот срок.</w:t>
      </w:r>
    </w:p>
    <w:p w:rsidR="00D97CEB" w:rsidRPr="002B3DFE" w:rsidRDefault="002E4F3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Работник имеет право перенести рассмотрение своего вопроса в суд в случае если индивидуальный трудовой спор не рассмотрен КТС в десятидневный срок. Обжаловано работником и работодателем в суд решение КТС может быть </w:t>
      </w:r>
      <w:r w:rsidR="00D97CEB" w:rsidRPr="002B3DFE">
        <w:rPr>
          <w:rFonts w:ascii="Times New Roman" w:hAnsi="Times New Roman" w:cs="Times New Roman"/>
          <w:sz w:val="28"/>
          <w:szCs w:val="28"/>
        </w:rPr>
        <w:t>в десятидневный срок</w:t>
      </w:r>
      <w:r w:rsidRPr="002B3DFE">
        <w:rPr>
          <w:rFonts w:ascii="Times New Roman" w:hAnsi="Times New Roman" w:cs="Times New Roman"/>
          <w:sz w:val="28"/>
          <w:szCs w:val="28"/>
        </w:rPr>
        <w:t>,</w:t>
      </w:r>
      <w:r w:rsidR="00D97CEB" w:rsidRPr="002B3DFE">
        <w:rPr>
          <w:rFonts w:ascii="Times New Roman" w:hAnsi="Times New Roman" w:cs="Times New Roman"/>
          <w:sz w:val="28"/>
          <w:szCs w:val="28"/>
        </w:rPr>
        <w:t xml:space="preserve"> со дня вручения </w:t>
      </w:r>
      <w:r w:rsidRPr="002B3DFE">
        <w:rPr>
          <w:rFonts w:ascii="Times New Roman" w:hAnsi="Times New Roman" w:cs="Times New Roman"/>
          <w:sz w:val="28"/>
          <w:szCs w:val="28"/>
        </w:rPr>
        <w:t>им</w:t>
      </w:r>
      <w:r w:rsidR="00D97CEB" w:rsidRPr="002B3DFE">
        <w:rPr>
          <w:rFonts w:ascii="Times New Roman" w:hAnsi="Times New Roman" w:cs="Times New Roman"/>
          <w:sz w:val="28"/>
          <w:szCs w:val="28"/>
        </w:rPr>
        <w:t xml:space="preserve"> копии решения комиссии.</w:t>
      </w: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u w:val="single"/>
        </w:rPr>
        <w:t>Рассмотрение индивидуальных трудовых споров в судах</w:t>
      </w:r>
      <w:r w:rsidR="00290B8A"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w:t>
      </w:r>
      <w:r w:rsidR="00290B8A"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либо когда работник обращается в суд, минуя </w:t>
      </w:r>
      <w:r w:rsidR="00290B8A" w:rsidRPr="002B3DFE">
        <w:rPr>
          <w:rFonts w:ascii="Times New Roman" w:hAnsi="Times New Roman" w:cs="Times New Roman"/>
          <w:sz w:val="28"/>
          <w:szCs w:val="28"/>
        </w:rPr>
        <w:t>КТС</w:t>
      </w:r>
      <w:r w:rsidRPr="002B3DFE">
        <w:rPr>
          <w:rFonts w:ascii="Times New Roman" w:hAnsi="Times New Roman" w:cs="Times New Roman"/>
          <w:sz w:val="28"/>
          <w:szCs w:val="28"/>
        </w:rPr>
        <w:t>,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Непосредственно в судах рассматриваются индивидуальные трудовые споры по заявлениям:</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работника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работодателя о возмещении работником ущерба, причиненного работодателю</w:t>
      </w:r>
      <w:r w:rsidRPr="002B3DFE">
        <w:rPr>
          <w:rFonts w:ascii="Times New Roman" w:hAnsi="Times New Roman" w:cs="Times New Roman"/>
          <w:sz w:val="28"/>
          <w:szCs w:val="28"/>
        </w:rPr>
        <w:t xml:space="preserve">; </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об отказе в приеме на работу</w:t>
      </w:r>
      <w:r w:rsidRPr="002B3DFE">
        <w:rPr>
          <w:rFonts w:ascii="Times New Roman" w:hAnsi="Times New Roman" w:cs="Times New Roman"/>
          <w:sz w:val="28"/>
          <w:szCs w:val="28"/>
        </w:rPr>
        <w:t>.</w:t>
      </w:r>
    </w:p>
    <w:p w:rsidR="00D97CEB" w:rsidRPr="002B3DFE" w:rsidRDefault="00290B8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Также непосредственно в суд подают заявления работающие</w:t>
      </w:r>
      <w:r w:rsidR="00D97CEB" w:rsidRPr="002B3DFE">
        <w:rPr>
          <w:rFonts w:ascii="Times New Roman" w:hAnsi="Times New Roman" w:cs="Times New Roman"/>
          <w:sz w:val="28"/>
          <w:szCs w:val="28"/>
        </w:rPr>
        <w:t xml:space="preserve"> по трудовому договору у работодателей - физических лиц, не являющихся индивидуальными предпринимателями, работник</w:t>
      </w:r>
      <w:r w:rsidRPr="002B3DFE">
        <w:rPr>
          <w:rFonts w:ascii="Times New Roman" w:hAnsi="Times New Roman" w:cs="Times New Roman"/>
          <w:sz w:val="28"/>
          <w:szCs w:val="28"/>
        </w:rPr>
        <w:t>и</w:t>
      </w:r>
      <w:r w:rsidR="00D97CEB" w:rsidRPr="002B3DFE">
        <w:rPr>
          <w:rFonts w:ascii="Times New Roman" w:hAnsi="Times New Roman" w:cs="Times New Roman"/>
          <w:sz w:val="28"/>
          <w:szCs w:val="28"/>
        </w:rPr>
        <w:t xml:space="preserve"> религиозных организаций</w:t>
      </w:r>
      <w:r w:rsidRPr="002B3DFE">
        <w:rPr>
          <w:rFonts w:ascii="Times New Roman" w:hAnsi="Times New Roman" w:cs="Times New Roman"/>
          <w:sz w:val="28"/>
          <w:szCs w:val="28"/>
        </w:rPr>
        <w:t xml:space="preserve"> и </w:t>
      </w:r>
      <w:r w:rsidR="00D97CEB" w:rsidRPr="002B3DFE">
        <w:rPr>
          <w:rFonts w:ascii="Times New Roman" w:hAnsi="Times New Roman" w:cs="Times New Roman"/>
          <w:sz w:val="28"/>
          <w:szCs w:val="28"/>
        </w:rPr>
        <w:t>лиц</w:t>
      </w:r>
      <w:r w:rsidRPr="002B3DFE">
        <w:rPr>
          <w:rFonts w:ascii="Times New Roman" w:hAnsi="Times New Roman" w:cs="Times New Roman"/>
          <w:sz w:val="28"/>
          <w:szCs w:val="28"/>
        </w:rPr>
        <w:t>а</w:t>
      </w:r>
      <w:r w:rsidR="00D97CEB" w:rsidRPr="002B3DFE">
        <w:rPr>
          <w:rFonts w:ascii="Times New Roman" w:hAnsi="Times New Roman" w:cs="Times New Roman"/>
          <w:sz w:val="28"/>
          <w:szCs w:val="28"/>
        </w:rPr>
        <w:t>, считающи</w:t>
      </w:r>
      <w:r w:rsidRPr="002B3DFE">
        <w:rPr>
          <w:rFonts w:ascii="Times New Roman" w:hAnsi="Times New Roman" w:cs="Times New Roman"/>
          <w:sz w:val="28"/>
          <w:szCs w:val="28"/>
        </w:rPr>
        <w:t>е</w:t>
      </w:r>
      <w:r w:rsidR="00D97CEB" w:rsidRPr="002B3DFE">
        <w:rPr>
          <w:rFonts w:ascii="Times New Roman" w:hAnsi="Times New Roman" w:cs="Times New Roman"/>
          <w:sz w:val="28"/>
          <w:szCs w:val="28"/>
        </w:rPr>
        <w:t>, что они подверглись дискриминации.</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D97CEB" w:rsidRPr="002B3DFE" w:rsidRDefault="00E13324"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Федеральным законом от 03.07.2016 № 272-ФЗ срок обращения за</w:t>
      </w:r>
      <w:r w:rsidR="00D97CEB" w:rsidRPr="002B3DFE">
        <w:rPr>
          <w:rFonts w:ascii="Times New Roman" w:hAnsi="Times New Roman" w:cs="Times New Roman"/>
          <w:sz w:val="28"/>
          <w:szCs w:val="28"/>
        </w:rPr>
        <w:t xml:space="preserve"> разрешением индивидуального трудового спора о невыплате или неполной выплате заработной платы и других выплат, причитающихся работнику, </w:t>
      </w:r>
      <w:r w:rsidRPr="002B3DFE">
        <w:rPr>
          <w:rFonts w:ascii="Times New Roman" w:hAnsi="Times New Roman" w:cs="Times New Roman"/>
          <w:sz w:val="28"/>
          <w:szCs w:val="28"/>
        </w:rPr>
        <w:t xml:space="preserve">увеличен до </w:t>
      </w:r>
      <w:r w:rsidR="00D97CEB" w:rsidRPr="002B3DFE">
        <w:rPr>
          <w:rFonts w:ascii="Times New Roman" w:hAnsi="Times New Roman" w:cs="Times New Roman"/>
          <w:sz w:val="28"/>
          <w:szCs w:val="28"/>
        </w:rPr>
        <w:t>одного года со дня установленного срока выплаты указанных сумм</w:t>
      </w:r>
      <w:r w:rsidRPr="002B3DFE">
        <w:rPr>
          <w:rFonts w:ascii="Times New Roman" w:hAnsi="Times New Roman" w:cs="Times New Roman"/>
          <w:sz w:val="28"/>
          <w:szCs w:val="28"/>
        </w:rPr>
        <w:t xml:space="preserve"> (</w:t>
      </w:r>
      <w:r w:rsidR="00D97CEB" w:rsidRPr="002B3DFE">
        <w:rPr>
          <w:rFonts w:ascii="Times New Roman" w:hAnsi="Times New Roman" w:cs="Times New Roman"/>
          <w:sz w:val="28"/>
          <w:szCs w:val="28"/>
        </w:rPr>
        <w:t>в том числе в случае невыплаты или неполной выплаты заработной платы и других выплат, причитающихся работнику при увольнении</w:t>
      </w:r>
      <w:r w:rsidRPr="002B3DFE">
        <w:rPr>
          <w:rFonts w:ascii="Times New Roman" w:hAnsi="Times New Roman" w:cs="Times New Roman"/>
          <w:sz w:val="28"/>
          <w:szCs w:val="28"/>
        </w:rPr>
        <w:t>)</w:t>
      </w:r>
      <w:r w:rsidR="00D97CEB" w:rsidRPr="002B3DFE">
        <w:rPr>
          <w:rFonts w:ascii="Times New Roman" w:hAnsi="Times New Roman" w:cs="Times New Roman"/>
          <w:sz w:val="28"/>
          <w:szCs w:val="28"/>
        </w:rPr>
        <w:t>.</w:t>
      </w:r>
      <w:r w:rsidRPr="002B3DFE">
        <w:rPr>
          <w:rFonts w:ascii="Times New Roman" w:hAnsi="Times New Roman" w:cs="Times New Roman"/>
          <w:sz w:val="28"/>
          <w:szCs w:val="28"/>
        </w:rPr>
        <w:t xml:space="preserve"> </w:t>
      </w:r>
      <w:r w:rsidR="00C74B94" w:rsidRPr="002B3DFE">
        <w:rPr>
          <w:rFonts w:ascii="Times New Roman" w:hAnsi="Times New Roman" w:cs="Times New Roman"/>
          <w:sz w:val="28"/>
          <w:szCs w:val="28"/>
        </w:rPr>
        <w:t>Такой срок ранее был установлен только для</w:t>
      </w:r>
      <w:r w:rsidRPr="002B3DFE">
        <w:rPr>
          <w:rFonts w:ascii="Times New Roman" w:hAnsi="Times New Roman" w:cs="Times New Roman"/>
          <w:sz w:val="28"/>
          <w:szCs w:val="28"/>
        </w:rPr>
        <w:t xml:space="preserve"> обращения в суд работодателя со дня обнаружения им причиненного ему ущерба. </w:t>
      </w:r>
    </w:p>
    <w:p w:rsidR="00D97CEB" w:rsidRPr="002B3DFE" w:rsidRDefault="0092652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Работники освобождены от оплаты пошлин и судебных расходов.</w:t>
      </w:r>
      <w:r w:rsidR="00D97CEB" w:rsidRPr="002B3DFE">
        <w:rPr>
          <w:rFonts w:ascii="Times New Roman" w:hAnsi="Times New Roman" w:cs="Times New Roman"/>
          <w:sz w:val="28"/>
          <w:szCs w:val="28"/>
        </w:rPr>
        <w:t> </w:t>
      </w:r>
    </w:p>
    <w:p w:rsidR="00D97CEB" w:rsidRPr="002B3DFE" w:rsidRDefault="0092652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При вынесении </w:t>
      </w:r>
      <w:r w:rsidR="00D97CEB" w:rsidRPr="002B3DFE">
        <w:rPr>
          <w:rFonts w:ascii="Times New Roman" w:hAnsi="Times New Roman" w:cs="Times New Roman"/>
          <w:sz w:val="28"/>
          <w:szCs w:val="28"/>
        </w:rPr>
        <w:t>решений по трудовым спорам об увольнении и о переводе на другую работу</w:t>
      </w:r>
      <w:r w:rsidRPr="002B3DFE">
        <w:rPr>
          <w:rFonts w:ascii="Times New Roman" w:hAnsi="Times New Roman" w:cs="Times New Roman"/>
          <w:sz w:val="28"/>
          <w:szCs w:val="28"/>
        </w:rPr>
        <w:t xml:space="preserve"> суды должны учитывать следующее.</w:t>
      </w:r>
    </w:p>
    <w:p w:rsidR="00415565" w:rsidRPr="002B3DFE" w:rsidRDefault="00415565"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При отсутствии у работника заинтересованности в продолжении трудовых отношений с работодателем он вправе требовать взыскания компенсаций, которые причитались бы ему в случае восстановления на работе, а также изменения формулировки основания увольнения и даты увольнения.</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2C3000"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B6560E" w:rsidRPr="002B3DFE" w:rsidRDefault="002C300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 </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997A26" w:rsidRPr="002B3DFE" w:rsidRDefault="00EB605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Трудовой договор может быть расторгнут работодателем, в том числе, в случае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(ст.81 ТК РФ).</w:t>
      </w:r>
      <w:r w:rsidR="00F81F0F" w:rsidRPr="002B3DFE">
        <w:rPr>
          <w:rFonts w:ascii="Times New Roman" w:hAnsi="Times New Roman" w:cs="Times New Roman"/>
          <w:sz w:val="28"/>
          <w:szCs w:val="28"/>
        </w:rPr>
        <w:t xml:space="preserve"> При этом не имеет значения, отстранялся ли работник от работы в связи с указанным состоянием. 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r w:rsidR="00997A26" w:rsidRPr="002B3DFE">
        <w:rPr>
          <w:rFonts w:ascii="Times New Roman" w:hAnsi="Times New Roman" w:cs="Times New Roman"/>
          <w:sz w:val="28"/>
          <w:szCs w:val="28"/>
        </w:rPr>
        <w:t>, в том числе и показаниями свидетелей в совокупности с письменными и иными доказательствами.</w:t>
      </w:r>
    </w:p>
    <w:p w:rsidR="00F81F0F" w:rsidRPr="002B3DFE" w:rsidRDefault="00F81F0F"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При этом в силу п. 34 </w:t>
      </w:r>
      <w:r w:rsidR="00A11427" w:rsidRPr="002B3DFE">
        <w:rPr>
          <w:rFonts w:ascii="Times New Roman" w:hAnsi="Times New Roman" w:cs="Times New Roman"/>
          <w:sz w:val="28"/>
          <w:szCs w:val="28"/>
        </w:rPr>
        <w:t>П</w:t>
      </w:r>
      <w:r w:rsidRPr="002B3DFE">
        <w:rPr>
          <w:rFonts w:ascii="Times New Roman" w:hAnsi="Times New Roman" w:cs="Times New Roman"/>
          <w:sz w:val="28"/>
          <w:szCs w:val="28"/>
        </w:rPr>
        <w:t>остановления от 17</w:t>
      </w:r>
      <w:r w:rsidR="00A11427" w:rsidRPr="002B3DFE">
        <w:rPr>
          <w:rFonts w:ascii="Times New Roman" w:hAnsi="Times New Roman" w:cs="Times New Roman"/>
          <w:sz w:val="28"/>
          <w:szCs w:val="28"/>
        </w:rPr>
        <w:t>.03.2004 №</w:t>
      </w:r>
      <w:r w:rsidRPr="002B3DFE">
        <w:rPr>
          <w:rFonts w:ascii="Times New Roman" w:hAnsi="Times New Roman" w:cs="Times New Roman"/>
          <w:sz w:val="28"/>
          <w:szCs w:val="28"/>
        </w:rPr>
        <w:t xml:space="preserve"> 2 на работодателе лежит обязанность представить доказательства, свидетельствующие о том, что: 1)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 2) работодателем были соблюдены предусмотренные частями третьей и четвертой статьи 193 ТК РФ сроки для применения дисциплинарного взыскания. При этом следует иметь в виду, что: а) месячный срок для наложения дисциплинарного взыскания необходимо исчислять со дня обнаружения проступка; б)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 в) 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(часть третья статьи 193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 г) 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p>
    <w:p w:rsidR="00EB605B" w:rsidRPr="002B3DFE" w:rsidRDefault="00F81F0F"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При невозможности восстановления его на прежней работе вследствие ликвидации организации суд признает увольнение незаконным, обязывает ликвидационную комиссию или орган, принявший решение о ликвидации организации, выплатить ему средний заработок за все время вынужденного прогула. Одновременно суд признает работника уволенным по п</w:t>
      </w:r>
      <w:r w:rsidR="00997A26" w:rsidRPr="002B3DFE">
        <w:rPr>
          <w:rFonts w:ascii="Times New Roman" w:hAnsi="Times New Roman" w:cs="Times New Roman"/>
          <w:sz w:val="28"/>
          <w:szCs w:val="28"/>
        </w:rPr>
        <w:t>.</w:t>
      </w:r>
      <w:r w:rsidRPr="002B3DFE">
        <w:rPr>
          <w:rFonts w:ascii="Times New Roman" w:hAnsi="Times New Roman" w:cs="Times New Roman"/>
          <w:sz w:val="28"/>
          <w:szCs w:val="28"/>
        </w:rPr>
        <w:t>1 ч</w:t>
      </w:r>
      <w:r w:rsidR="00997A26" w:rsidRPr="002B3DFE">
        <w:rPr>
          <w:rFonts w:ascii="Times New Roman" w:hAnsi="Times New Roman" w:cs="Times New Roman"/>
          <w:sz w:val="28"/>
          <w:szCs w:val="28"/>
        </w:rPr>
        <w:t>.1</w:t>
      </w:r>
      <w:r w:rsidRPr="002B3DFE">
        <w:rPr>
          <w:rFonts w:ascii="Times New Roman" w:hAnsi="Times New Roman" w:cs="Times New Roman"/>
          <w:sz w:val="28"/>
          <w:szCs w:val="28"/>
        </w:rPr>
        <w:t xml:space="preserve"> ст</w:t>
      </w:r>
      <w:r w:rsidR="00997A26" w:rsidRPr="002B3DFE">
        <w:rPr>
          <w:rFonts w:ascii="Times New Roman" w:hAnsi="Times New Roman" w:cs="Times New Roman"/>
          <w:sz w:val="28"/>
          <w:szCs w:val="28"/>
        </w:rPr>
        <w:t>.</w:t>
      </w:r>
      <w:r w:rsidRPr="002B3DFE">
        <w:rPr>
          <w:rFonts w:ascii="Times New Roman" w:hAnsi="Times New Roman" w:cs="Times New Roman"/>
          <w:sz w:val="28"/>
          <w:szCs w:val="28"/>
        </w:rPr>
        <w:t>81 Т</w:t>
      </w:r>
      <w:r w:rsidR="00997A26" w:rsidRPr="002B3DFE">
        <w:rPr>
          <w:rFonts w:ascii="Times New Roman" w:hAnsi="Times New Roman" w:cs="Times New Roman"/>
          <w:sz w:val="28"/>
          <w:szCs w:val="28"/>
        </w:rPr>
        <w:t>К</w:t>
      </w:r>
      <w:r w:rsidRPr="002B3DFE">
        <w:rPr>
          <w:rFonts w:ascii="Times New Roman" w:hAnsi="Times New Roman" w:cs="Times New Roman"/>
          <w:sz w:val="28"/>
          <w:szCs w:val="28"/>
        </w:rPr>
        <w:t xml:space="preserve"> РФ в связи с ликвидацией организации. Вместе с тем, по смыслу закона сам по себе факт нарушения порядка отстранения работника от исполнения трудовых обязанностей, при предположении нахождения его в состоянии алкогольного опьянения, не может свидетельствовать о незаконности увольнения данного работника по основанию</w:t>
      </w:r>
      <w:r w:rsidR="001C3E1A" w:rsidRPr="002B3DFE">
        <w:rPr>
          <w:rFonts w:ascii="Times New Roman" w:hAnsi="Times New Roman" w:cs="Times New Roman"/>
          <w:sz w:val="28"/>
          <w:szCs w:val="28"/>
        </w:rPr>
        <w:t>,</w:t>
      </w:r>
      <w:r w:rsidRPr="002B3DFE">
        <w:rPr>
          <w:rFonts w:ascii="Times New Roman" w:hAnsi="Times New Roman" w:cs="Times New Roman"/>
          <w:sz w:val="28"/>
          <w:szCs w:val="28"/>
        </w:rPr>
        <w:t xml:space="preserve"> предусмотренному пп. </w:t>
      </w:r>
      <w:r w:rsidR="00997A26" w:rsidRPr="002B3DFE">
        <w:rPr>
          <w:rFonts w:ascii="Times New Roman" w:hAnsi="Times New Roman" w:cs="Times New Roman"/>
          <w:sz w:val="28"/>
          <w:szCs w:val="28"/>
        </w:rPr>
        <w:t>«</w:t>
      </w:r>
      <w:r w:rsidRPr="002B3DFE">
        <w:rPr>
          <w:rFonts w:ascii="Times New Roman" w:hAnsi="Times New Roman" w:cs="Times New Roman"/>
          <w:sz w:val="28"/>
          <w:szCs w:val="28"/>
        </w:rPr>
        <w:t>б</w:t>
      </w:r>
      <w:r w:rsidR="00997A26" w:rsidRPr="002B3DFE">
        <w:rPr>
          <w:rFonts w:ascii="Times New Roman" w:hAnsi="Times New Roman" w:cs="Times New Roman"/>
          <w:sz w:val="28"/>
          <w:szCs w:val="28"/>
        </w:rPr>
        <w:t>»</w:t>
      </w:r>
      <w:r w:rsidRPr="002B3DFE">
        <w:rPr>
          <w:rFonts w:ascii="Times New Roman" w:hAnsi="Times New Roman" w:cs="Times New Roman"/>
          <w:sz w:val="28"/>
          <w:szCs w:val="28"/>
        </w:rPr>
        <w:t xml:space="preserve"> п.6 ч.1 ст.81 Т</w:t>
      </w:r>
      <w:r w:rsidR="00997A26" w:rsidRPr="002B3DFE">
        <w:rPr>
          <w:rFonts w:ascii="Times New Roman" w:hAnsi="Times New Roman" w:cs="Times New Roman"/>
          <w:sz w:val="28"/>
          <w:szCs w:val="28"/>
        </w:rPr>
        <w:t>К</w:t>
      </w:r>
      <w:r w:rsidRPr="002B3DFE">
        <w:rPr>
          <w:rFonts w:ascii="Times New Roman" w:hAnsi="Times New Roman" w:cs="Times New Roman"/>
          <w:sz w:val="28"/>
          <w:szCs w:val="28"/>
        </w:rPr>
        <w:t xml:space="preserve"> РФ, так как законодатель не связывает возможность такого увольнения с обязательным отстранением работника от исполнения трудовых обязанностей.</w:t>
      </w:r>
    </w:p>
    <w:p w:rsidR="00B6560E" w:rsidRPr="002B3DFE" w:rsidRDefault="00DD3E95"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случае если работодателем созданы препятствия к реализации работником гарантированного ему права на труд и материальное обеспечение, то отсутствие возможности исполнения трудовых обязанностей не может расцениваться как неявка на рабочее место без уважительных причин.</w:t>
      </w:r>
      <w:r w:rsidR="00D45A90" w:rsidRPr="002B3DFE">
        <w:rPr>
          <w:rFonts w:ascii="Times New Roman" w:hAnsi="Times New Roman" w:cs="Times New Roman"/>
          <w:sz w:val="28"/>
          <w:szCs w:val="28"/>
        </w:rPr>
        <w:t xml:space="preserve"> Все неустранимые сомнения и противоречия о факте совершения истцом дисциплинарного проступка толкуются в пользу работника</w:t>
      </w:r>
      <w:r w:rsidR="00175E94" w:rsidRPr="002B3DFE">
        <w:rPr>
          <w:rFonts w:ascii="Times New Roman" w:hAnsi="Times New Roman" w:cs="Times New Roman"/>
          <w:sz w:val="28"/>
          <w:szCs w:val="28"/>
        </w:rPr>
        <w:t>.</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D97CEB" w:rsidRPr="002B3DFE" w:rsidRDefault="00D97CE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r w:rsidR="00F96399" w:rsidRPr="002B3DFE">
        <w:rPr>
          <w:rFonts w:ascii="Times New Roman" w:hAnsi="Times New Roman" w:cs="Times New Roman"/>
          <w:sz w:val="28"/>
          <w:szCs w:val="28"/>
        </w:rPr>
        <w:t xml:space="preserve"> Эта норма закона устанавливает ограничение обратного взыскания с работника сумм, выплаченных ему в соответствии с решением органа по рассмотрению индивидуального трудового спора, при отмене решения суда в порядке надзора.</w:t>
      </w:r>
    </w:p>
    <w:p w:rsidR="000320E6" w:rsidRPr="002B3DFE" w:rsidRDefault="007B4E87"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u w:val="single"/>
        </w:rPr>
        <w:t>О Государственной инспекции труда</w:t>
      </w:r>
      <w:r w:rsidRPr="002B3DFE">
        <w:rPr>
          <w:rFonts w:ascii="Times New Roman" w:hAnsi="Times New Roman" w:cs="Times New Roman"/>
          <w:sz w:val="28"/>
          <w:szCs w:val="28"/>
        </w:rPr>
        <w:t xml:space="preserve">. </w:t>
      </w:r>
      <w:r w:rsidR="000320E6" w:rsidRPr="002B3DFE">
        <w:rPr>
          <w:rFonts w:ascii="Times New Roman" w:hAnsi="Times New Roman" w:cs="Times New Roman"/>
          <w:sz w:val="28"/>
          <w:szCs w:val="28"/>
        </w:rPr>
        <w:t>В 2017 году Приказом Роструда от 31.03.2017 № 154 утверждено Положение о территориальном органе Федеральной службы по труду и занятости - Государственной инспекции труда в городе Санкт-Петербурге. До этого момента действовали (поочередно) два соответствующих положения, первое из которых было утверждено Приказом Роструда от 24.03.2005 № 166. На примере действующего Положения рассмотрим полномочия и права Инспекции. Положение разработано в соответствии с Приказом Минтруда России от 26.05.2015 № 318н «Об утверждении Типового положения о территориальном органе Федеральной службы по труду и занятости».</w:t>
      </w:r>
    </w:p>
    <w:p w:rsidR="000320E6" w:rsidRPr="002B3DFE" w:rsidRDefault="000320E6"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Инспекция осуществляет федеральный государственный надзор за соблюдением трудового законодательства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своих полномочий, а также федеральный государственный контроль (надзор) в сфере социального обслуживания и государственный контроль (надзор) за соблюдением требований Федерального закона от 28.12.2013 № 426-ФЗ «О специальной оценке условий труда». </w:t>
      </w:r>
    </w:p>
    <w:p w:rsidR="003A79F8" w:rsidRPr="002B3DFE" w:rsidRDefault="003A79F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целях реализации своих полномочий в установленной сфере деятельности Инспекция имеет право:</w:t>
      </w:r>
    </w:p>
    <w:p w:rsidR="003A79F8" w:rsidRPr="002B3DFE" w:rsidRDefault="00342BA6"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д</w:t>
      </w:r>
      <w:r w:rsidR="003A79F8" w:rsidRPr="002B3DFE">
        <w:rPr>
          <w:rFonts w:ascii="Times New Roman" w:hAnsi="Times New Roman" w:cs="Times New Roman"/>
          <w:sz w:val="28"/>
          <w:szCs w:val="28"/>
        </w:rPr>
        <w:t>авать в пределах своей компетенции юридическим и физическим лицам разъяснения по вопросам, отнесенным к компетенции Инспекции</w:t>
      </w:r>
      <w:r w:rsidRPr="002B3DFE">
        <w:rPr>
          <w:rFonts w:ascii="Times New Roman" w:hAnsi="Times New Roman" w:cs="Times New Roman"/>
          <w:sz w:val="28"/>
          <w:szCs w:val="28"/>
        </w:rPr>
        <w:t xml:space="preserve"> (в том числе по вопросу индивидуальных трудовых споров)</w:t>
      </w:r>
      <w:r w:rsidR="003A79F8" w:rsidRPr="002B3DFE">
        <w:rPr>
          <w:rFonts w:ascii="Times New Roman" w:hAnsi="Times New Roman" w:cs="Times New Roman"/>
          <w:sz w:val="28"/>
          <w:szCs w:val="28"/>
        </w:rPr>
        <w:t>;</w:t>
      </w:r>
      <w:r w:rsidRPr="002B3DFE">
        <w:rPr>
          <w:rFonts w:ascii="Times New Roman" w:hAnsi="Times New Roman" w:cs="Times New Roman"/>
          <w:sz w:val="28"/>
          <w:szCs w:val="28"/>
        </w:rPr>
        <w:t xml:space="preserve"> </w:t>
      </w:r>
      <w:r w:rsidR="003A79F8" w:rsidRPr="002B3DFE">
        <w:rPr>
          <w:rFonts w:ascii="Times New Roman" w:hAnsi="Times New Roman" w:cs="Times New Roman"/>
          <w:sz w:val="28"/>
          <w:szCs w:val="28"/>
        </w:rPr>
        <w:t>создавать совещательные и экспертные органы (советы, комиссии, группы);</w:t>
      </w:r>
      <w:r w:rsidRPr="002B3DFE">
        <w:rPr>
          <w:rFonts w:ascii="Times New Roman" w:hAnsi="Times New Roman" w:cs="Times New Roman"/>
          <w:sz w:val="28"/>
          <w:szCs w:val="28"/>
        </w:rPr>
        <w:t xml:space="preserve"> </w:t>
      </w:r>
      <w:r w:rsidR="003A79F8" w:rsidRPr="002B3DFE">
        <w:rPr>
          <w:rFonts w:ascii="Times New Roman" w:hAnsi="Times New Roman" w:cs="Times New Roman"/>
          <w:sz w:val="28"/>
          <w:szCs w:val="28"/>
        </w:rPr>
        <w:t>участвовать в пределах своей компетенции в организуемых Службой мероприятиях по международному сотрудничеству;</w:t>
      </w:r>
      <w:r w:rsidRPr="002B3DFE">
        <w:rPr>
          <w:rFonts w:ascii="Times New Roman" w:hAnsi="Times New Roman" w:cs="Times New Roman"/>
          <w:sz w:val="28"/>
          <w:szCs w:val="28"/>
        </w:rPr>
        <w:t xml:space="preserve"> </w:t>
      </w:r>
      <w:r w:rsidR="003A79F8" w:rsidRPr="002B3DFE">
        <w:rPr>
          <w:rFonts w:ascii="Times New Roman" w:hAnsi="Times New Roman" w:cs="Times New Roman"/>
          <w:sz w:val="28"/>
          <w:szCs w:val="28"/>
        </w:rPr>
        <w:t>организовывать проведение необходимых испытаний, экспертиз, анализов и оценок по вопросам осуществления контроля (надзора);</w:t>
      </w:r>
      <w:r w:rsidRPr="002B3DFE">
        <w:rPr>
          <w:rFonts w:ascii="Times New Roman" w:hAnsi="Times New Roman" w:cs="Times New Roman"/>
          <w:sz w:val="28"/>
          <w:szCs w:val="28"/>
        </w:rPr>
        <w:t xml:space="preserve"> </w:t>
      </w:r>
      <w:r w:rsidR="003A79F8" w:rsidRPr="002B3DFE">
        <w:rPr>
          <w:rFonts w:ascii="Times New Roman" w:hAnsi="Times New Roman" w:cs="Times New Roman"/>
          <w:sz w:val="28"/>
          <w:szCs w:val="28"/>
        </w:rPr>
        <w:t>применять предусмотренные законодательством Р</w:t>
      </w:r>
      <w:r w:rsidRPr="002B3DFE">
        <w:rPr>
          <w:rFonts w:ascii="Times New Roman" w:hAnsi="Times New Roman" w:cs="Times New Roman"/>
          <w:sz w:val="28"/>
          <w:szCs w:val="28"/>
        </w:rPr>
        <w:t>Ф</w:t>
      </w:r>
      <w:r w:rsidR="003A79F8" w:rsidRPr="002B3DFE">
        <w:rPr>
          <w:rFonts w:ascii="Times New Roman" w:hAnsi="Times New Roman" w:cs="Times New Roman"/>
          <w:sz w:val="28"/>
          <w:szCs w:val="28"/>
        </w:rPr>
        <w:t xml:space="preserve"> меры ограничительного, предупредительного и профилактического характера, направленные на недопущение и (или) ликвидацию последствий нарушений обязательных требований;</w:t>
      </w:r>
      <w:r w:rsidRPr="002B3DFE">
        <w:rPr>
          <w:rFonts w:ascii="Times New Roman" w:hAnsi="Times New Roman" w:cs="Times New Roman"/>
          <w:sz w:val="28"/>
          <w:szCs w:val="28"/>
        </w:rPr>
        <w:t xml:space="preserve"> </w:t>
      </w:r>
      <w:r w:rsidR="003A79F8" w:rsidRPr="002B3DFE">
        <w:rPr>
          <w:rFonts w:ascii="Times New Roman" w:hAnsi="Times New Roman" w:cs="Times New Roman"/>
          <w:sz w:val="28"/>
          <w:szCs w:val="28"/>
        </w:rPr>
        <w:t>направлять своих представителей для участия в составе общественных и консультативных органов по вопросам, связанным с деятельностью Инспекции.</w:t>
      </w:r>
    </w:p>
    <w:p w:rsidR="005E7C08" w:rsidRPr="002B3DFE" w:rsidRDefault="005E7C0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соответствии с ч.1 ст.357 ТК РФ 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 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E7C08" w:rsidRPr="002B3DFE" w:rsidRDefault="005E7C0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В соответствии с ч. 2 ст. 357 ТК РФ надзорный орган вправе выдать такое предписание и 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трудового спора (за исключением исков, принятых к рассмотрению судом, или вопросов, по которым имеется решение суда).</w:t>
      </w:r>
    </w:p>
    <w:p w:rsidR="00B6560E" w:rsidRPr="002B3DFE" w:rsidRDefault="000B7FB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Комиссия по трудовым спорам </w:t>
      </w:r>
      <w:r w:rsidR="000E5DEA" w:rsidRPr="002B3DFE">
        <w:rPr>
          <w:rFonts w:ascii="Times New Roman" w:hAnsi="Times New Roman" w:cs="Times New Roman"/>
          <w:sz w:val="28"/>
          <w:szCs w:val="28"/>
        </w:rPr>
        <w:t xml:space="preserve">(КТС) </w:t>
      </w:r>
      <w:r w:rsidRPr="002B3DFE">
        <w:rPr>
          <w:rFonts w:ascii="Times New Roman" w:hAnsi="Times New Roman" w:cs="Times New Roman"/>
          <w:sz w:val="28"/>
          <w:szCs w:val="28"/>
        </w:rPr>
        <w:t xml:space="preserve">имеет уникальный правовой статус. Правовое положение КТС раскрывается исходя из порядка ее формирования и функционирования, вынесения решений. КТС является постоянно действующим самостоятельным органом по рассмотрению индивидуальных трудовых споров, ее решения не нуждаются в чьем-либо утверждении. Обладая государственно-властными полномочиями наравне с судами общей юрисдикции, она является по своей сути общественным органом. </w:t>
      </w:r>
    </w:p>
    <w:p w:rsidR="000B7FB8" w:rsidRPr="002B3DFE" w:rsidRDefault="000B7FB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Суд не имеет ни надзорных, ни контрольных полномочий по отношению к КТС и не вправе пересматривать, изменять или отменять ее решения, которые при рассмотрении спора оцениваются судом как одно из доказательств по делу. Нормами российского законодательства предусмотрена возможность государственного принуждения к исполнению вступившего в законную силу решения КТС, если оно не исполнено сторонами спора в добровольном порядке в установленный законом срок.</w:t>
      </w:r>
      <w:r w:rsidR="009C64C1" w:rsidRPr="002B3DFE">
        <w:rPr>
          <w:rFonts w:ascii="Times New Roman" w:hAnsi="Times New Roman" w:cs="Times New Roman"/>
          <w:sz w:val="28"/>
          <w:szCs w:val="28"/>
        </w:rPr>
        <w:t xml:space="preserve"> </w:t>
      </w:r>
      <w:r w:rsidR="00690581" w:rsidRPr="002B3DFE">
        <w:rPr>
          <w:rFonts w:ascii="Times New Roman" w:hAnsi="Times New Roman" w:cs="Times New Roman"/>
          <w:sz w:val="28"/>
          <w:szCs w:val="28"/>
        </w:rPr>
        <w:t xml:space="preserve"> </w:t>
      </w:r>
    </w:p>
    <w:p w:rsidR="009C64C1" w:rsidRPr="002B3DFE" w:rsidRDefault="009C64C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Тексты решений КТС организаций (индивидуальных предпринимателей), разумеется, не находятся в свободном доступе; о содержании таких решений можно узнать только из текстов решений судов, установивших результаты рассмотрения комиссиями индивидуальных трудовых споров. </w:t>
      </w:r>
    </w:p>
    <w:p w:rsidR="002C1418" w:rsidRPr="002B3DFE" w:rsidRDefault="002C141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Работник, уволенный без законного основания или с нарушением установленного порядка увольнения, подлежит восстановлению на прежней работе. Суд, признав увольнение незаконным, должен восстановить работника на работе без специального заявления об этом работника, заявившего исковые требования. В данном случае именно федеральный закон возлагает на суд, как орган, рассматривающий индивидуальный трудовой спор, обязанность восстановить незаконного уволенного работника. В соответствии со ст.211 ГПК РФ решение суда о восстановлении на работе подлежит немедленному исполнению.</w:t>
      </w:r>
    </w:p>
    <w:p w:rsidR="00356E5B" w:rsidRPr="002B3DFE" w:rsidRDefault="00356E5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Разногласия, возникшие между организацией и работником относительно предоставления права на работу, обусловленную трудовым договором по совместительству, а также исчисления стажа работы, дающего право на очередной отпуск, с учетом нахождения в вынужденном прогуле, содержат признаки, перечисленные в ст.381 ТК РФ, и </w:t>
      </w:r>
      <w:r w:rsidR="009F0448" w:rsidRPr="002B3DFE">
        <w:rPr>
          <w:rFonts w:ascii="Times New Roman" w:hAnsi="Times New Roman" w:cs="Times New Roman"/>
          <w:sz w:val="28"/>
          <w:szCs w:val="28"/>
        </w:rPr>
        <w:t>относятся к</w:t>
      </w:r>
      <w:r w:rsidRPr="002B3DFE">
        <w:rPr>
          <w:rFonts w:ascii="Times New Roman" w:hAnsi="Times New Roman" w:cs="Times New Roman"/>
          <w:sz w:val="28"/>
          <w:szCs w:val="28"/>
        </w:rPr>
        <w:t xml:space="preserve"> индивидуальным трудовым спор</w:t>
      </w:r>
      <w:r w:rsidR="009F0448" w:rsidRPr="002B3DFE">
        <w:rPr>
          <w:rFonts w:ascii="Times New Roman" w:hAnsi="Times New Roman" w:cs="Times New Roman"/>
          <w:sz w:val="28"/>
          <w:szCs w:val="28"/>
        </w:rPr>
        <w:t>а</w:t>
      </w:r>
      <w:r w:rsidRPr="002B3DFE">
        <w:rPr>
          <w:rFonts w:ascii="Times New Roman" w:hAnsi="Times New Roman" w:cs="Times New Roman"/>
          <w:sz w:val="28"/>
          <w:szCs w:val="28"/>
        </w:rPr>
        <w:t>м.</w:t>
      </w:r>
    </w:p>
    <w:p w:rsidR="00926520" w:rsidRPr="002B3DFE" w:rsidRDefault="00926520" w:rsidP="002B3DFE">
      <w:pPr>
        <w:spacing w:line="360" w:lineRule="auto"/>
        <w:ind w:firstLine="567"/>
        <w:contextualSpacing/>
        <w:jc w:val="both"/>
        <w:rPr>
          <w:rFonts w:ascii="Times New Roman" w:hAnsi="Times New Roman" w:cs="Times New Roman"/>
          <w:sz w:val="28"/>
          <w:szCs w:val="28"/>
        </w:rPr>
      </w:pPr>
    </w:p>
    <w:p w:rsidR="00926520" w:rsidRPr="002B3DFE" w:rsidRDefault="00926520" w:rsidP="002B3DFE">
      <w:pPr>
        <w:spacing w:line="360" w:lineRule="auto"/>
        <w:ind w:firstLine="567"/>
        <w:contextualSpacing/>
        <w:jc w:val="both"/>
        <w:rPr>
          <w:rFonts w:ascii="Times New Roman" w:hAnsi="Times New Roman" w:cs="Times New Roman"/>
          <w:sz w:val="28"/>
          <w:szCs w:val="28"/>
        </w:rPr>
      </w:pPr>
    </w:p>
    <w:p w:rsidR="00926520" w:rsidRPr="002B3DFE" w:rsidRDefault="00926520"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 2. Позици</w:t>
      </w:r>
      <w:r w:rsidR="002B5B68" w:rsidRPr="002B3DFE">
        <w:rPr>
          <w:rFonts w:ascii="Times New Roman" w:hAnsi="Times New Roman" w:cs="Times New Roman"/>
          <w:b/>
          <w:sz w:val="28"/>
          <w:szCs w:val="28"/>
        </w:rPr>
        <w:t>я</w:t>
      </w:r>
      <w:r w:rsidRPr="002B3DFE">
        <w:rPr>
          <w:rFonts w:ascii="Times New Roman" w:hAnsi="Times New Roman" w:cs="Times New Roman"/>
          <w:b/>
          <w:sz w:val="28"/>
          <w:szCs w:val="28"/>
        </w:rPr>
        <w:t xml:space="preserve"> высших судов</w:t>
      </w:r>
      <w:r w:rsidR="002B5B68" w:rsidRPr="002B3DFE">
        <w:rPr>
          <w:rFonts w:ascii="Times New Roman" w:hAnsi="Times New Roman" w:cs="Times New Roman"/>
          <w:b/>
          <w:sz w:val="28"/>
          <w:szCs w:val="28"/>
        </w:rPr>
        <w:t xml:space="preserve"> по вопросам индивидуальных трудовых споров</w:t>
      </w:r>
    </w:p>
    <w:p w:rsidR="001C59BA" w:rsidRPr="002B3DFE" w:rsidRDefault="001C59B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Как неоднократно отмечал Конституционный Суд РФ в своих </w:t>
      </w:r>
      <w:r w:rsidR="009C5D37" w:rsidRPr="002B3DFE">
        <w:rPr>
          <w:rFonts w:ascii="Times New Roman" w:hAnsi="Times New Roman" w:cs="Times New Roman"/>
          <w:sz w:val="28"/>
          <w:szCs w:val="28"/>
        </w:rPr>
        <w:t>определениях</w:t>
      </w:r>
      <w:r w:rsidRPr="002B3DFE">
        <w:rPr>
          <w:rFonts w:ascii="Times New Roman" w:hAnsi="Times New Roman" w:cs="Times New Roman"/>
          <w:sz w:val="28"/>
          <w:szCs w:val="28"/>
        </w:rPr>
        <w:t>, предусмотренный ст.392 ТК РФ сокращенный срок для обращения в суд и правила его исчисления направлены на быстрое и эффективное восстановление нарушенных прав работника и по своей продолжительности этот срок является достаточным для обращения в суд (Определения от 12.07.2005 № 312-О, 15.11.2007 № 728-О-О, 21.02.2008 № 73-О-О, 05.03.2009 № 295-О-О).</w:t>
      </w:r>
    </w:p>
    <w:p w:rsidR="008E306D" w:rsidRPr="002B3DFE" w:rsidRDefault="00390186" w:rsidP="002B3DFE">
      <w:pPr>
        <w:spacing w:line="360" w:lineRule="auto"/>
        <w:ind w:firstLine="567"/>
        <w:contextualSpacing/>
        <w:jc w:val="both"/>
        <w:rPr>
          <w:rFonts w:ascii="Times New Roman" w:hAnsi="Times New Roman" w:cs="Times New Roman"/>
          <w:sz w:val="28"/>
          <w:szCs w:val="28"/>
          <w:u w:val="single"/>
        </w:rPr>
      </w:pPr>
      <w:r w:rsidRPr="002B3DFE">
        <w:rPr>
          <w:rFonts w:ascii="Times New Roman" w:hAnsi="Times New Roman" w:cs="Times New Roman"/>
          <w:sz w:val="28"/>
          <w:szCs w:val="28"/>
          <w:u w:val="single"/>
        </w:rPr>
        <w:t>По разъяснениям</w:t>
      </w:r>
      <w:r w:rsidR="00320DD4" w:rsidRPr="002B3DFE">
        <w:rPr>
          <w:rFonts w:ascii="Times New Roman" w:hAnsi="Times New Roman" w:cs="Times New Roman"/>
          <w:sz w:val="28"/>
          <w:szCs w:val="28"/>
          <w:u w:val="single"/>
        </w:rPr>
        <w:t>, данны</w:t>
      </w:r>
      <w:r w:rsidRPr="002B3DFE">
        <w:rPr>
          <w:rFonts w:ascii="Times New Roman" w:hAnsi="Times New Roman" w:cs="Times New Roman"/>
          <w:sz w:val="28"/>
          <w:szCs w:val="28"/>
          <w:u w:val="single"/>
        </w:rPr>
        <w:t>м</w:t>
      </w:r>
      <w:r w:rsidR="00320DD4" w:rsidRPr="002B3DFE">
        <w:rPr>
          <w:rFonts w:ascii="Times New Roman" w:hAnsi="Times New Roman" w:cs="Times New Roman"/>
          <w:sz w:val="28"/>
          <w:szCs w:val="28"/>
          <w:u w:val="single"/>
        </w:rPr>
        <w:t xml:space="preserve"> </w:t>
      </w:r>
      <w:r w:rsidR="008E306D" w:rsidRPr="002B3DFE">
        <w:rPr>
          <w:rFonts w:ascii="Times New Roman" w:hAnsi="Times New Roman" w:cs="Times New Roman"/>
          <w:sz w:val="28"/>
          <w:szCs w:val="28"/>
          <w:u w:val="single"/>
        </w:rPr>
        <w:t>Постановление</w:t>
      </w:r>
      <w:r w:rsidR="00320DD4" w:rsidRPr="002B3DFE">
        <w:rPr>
          <w:rFonts w:ascii="Times New Roman" w:hAnsi="Times New Roman" w:cs="Times New Roman"/>
          <w:sz w:val="28"/>
          <w:szCs w:val="28"/>
          <w:u w:val="single"/>
        </w:rPr>
        <w:t>м</w:t>
      </w:r>
      <w:r w:rsidR="008E306D" w:rsidRPr="002B3DFE">
        <w:rPr>
          <w:rFonts w:ascii="Times New Roman" w:hAnsi="Times New Roman" w:cs="Times New Roman"/>
          <w:sz w:val="28"/>
          <w:szCs w:val="28"/>
          <w:u w:val="single"/>
        </w:rPr>
        <w:t xml:space="preserve"> Пленума ВС РФ </w:t>
      </w:r>
      <w:r w:rsidR="00320DD4" w:rsidRPr="002B3DFE">
        <w:rPr>
          <w:rFonts w:ascii="Times New Roman" w:hAnsi="Times New Roman" w:cs="Times New Roman"/>
          <w:sz w:val="28"/>
          <w:szCs w:val="28"/>
          <w:u w:val="single"/>
        </w:rPr>
        <w:t xml:space="preserve">от 17.03.2004 </w:t>
      </w:r>
      <w:r w:rsidR="008E306D" w:rsidRPr="002B3DFE">
        <w:rPr>
          <w:rFonts w:ascii="Times New Roman" w:hAnsi="Times New Roman" w:cs="Times New Roman"/>
          <w:sz w:val="28"/>
          <w:szCs w:val="28"/>
          <w:u w:val="single"/>
        </w:rPr>
        <w:t>№ 2</w:t>
      </w:r>
      <w:r w:rsidR="00320DD4" w:rsidRPr="002B3DFE">
        <w:rPr>
          <w:rFonts w:ascii="Times New Roman" w:hAnsi="Times New Roman" w:cs="Times New Roman"/>
          <w:sz w:val="28"/>
          <w:szCs w:val="28"/>
          <w:u w:val="single"/>
        </w:rPr>
        <w:t>.</w:t>
      </w:r>
      <w:r w:rsidR="00A9768F" w:rsidRPr="002B3DFE">
        <w:rPr>
          <w:rFonts w:ascii="Times New Roman" w:hAnsi="Times New Roman" w:cs="Times New Roman"/>
          <w:sz w:val="28"/>
          <w:szCs w:val="28"/>
          <w:u w:val="single"/>
        </w:rPr>
        <w:t xml:space="preserve"> </w:t>
      </w:r>
    </w:p>
    <w:p w:rsidR="005E7C08" w:rsidRPr="002B3DFE" w:rsidRDefault="0098478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Пункт 6 Постановления разъясняет необходимость использовать судом возможность для примирения сторон. Зачастую только на суде выясняются обстоятельства, судом устанавливается и делается вывод о том, что заявленные работодателем гражданско-правовые отношения с гражданином являлись по сути трудовыми (п.8).</w:t>
      </w:r>
      <w:r w:rsidR="0004248C" w:rsidRPr="002B3DFE">
        <w:rPr>
          <w:rFonts w:ascii="Times New Roman" w:hAnsi="Times New Roman" w:cs="Times New Roman"/>
          <w:sz w:val="28"/>
          <w:szCs w:val="28"/>
        </w:rPr>
        <w:t xml:space="preserve"> Аналогично (п.14) -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r w:rsidRPr="002B3DFE">
        <w:rPr>
          <w:rFonts w:ascii="Times New Roman" w:hAnsi="Times New Roman" w:cs="Times New Roman"/>
          <w:sz w:val="28"/>
          <w:szCs w:val="28"/>
        </w:rPr>
        <w:t xml:space="preserve"> </w:t>
      </w:r>
    </w:p>
    <w:p w:rsidR="00984788" w:rsidRPr="002B3DFE" w:rsidRDefault="0098478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Второй абзац п.10</w:t>
      </w:r>
      <w:r w:rsidR="0051175B" w:rsidRPr="002B3DFE">
        <w:rPr>
          <w:rFonts w:ascii="Times New Roman" w:hAnsi="Times New Roman" w:cs="Times New Roman"/>
          <w:sz w:val="28"/>
          <w:szCs w:val="28"/>
        </w:rPr>
        <w:t xml:space="preserve"> содержит важное разъяснение, </w:t>
      </w:r>
      <w:r w:rsidR="00390186" w:rsidRPr="002B3DFE">
        <w:rPr>
          <w:rFonts w:ascii="Times New Roman" w:hAnsi="Times New Roman" w:cs="Times New Roman"/>
          <w:sz w:val="28"/>
          <w:szCs w:val="28"/>
        </w:rPr>
        <w:t>которое более ни в одном НПА, насколько известно, не дублируется, а именно: как единоличный исполнительный орган юридического лица, осуществляющего предпринимательство на свой риск, руководитель организации по закону освобожден от обязательств</w:t>
      </w:r>
      <w:r w:rsidR="00ED4B56" w:rsidRPr="002B3DFE">
        <w:rPr>
          <w:rFonts w:ascii="Times New Roman" w:hAnsi="Times New Roman" w:cs="Times New Roman"/>
          <w:sz w:val="28"/>
          <w:szCs w:val="28"/>
        </w:rPr>
        <w:t xml:space="preserve"> по подбору, расстановке, увольнению кадров – это является его правом.</w:t>
      </w:r>
      <w:r w:rsidR="00DE6EF5" w:rsidRPr="002B3DFE">
        <w:rPr>
          <w:rFonts w:ascii="Times New Roman" w:hAnsi="Times New Roman" w:cs="Times New Roman"/>
          <w:sz w:val="28"/>
          <w:szCs w:val="28"/>
        </w:rPr>
        <w:t xml:space="preserve"> Однако он не вправе отказать при приеме на работу беременным и женщинам, имеющим несовершеннолетних детей, работникам, приглашенным по переводу.</w:t>
      </w:r>
      <w:r w:rsidR="00390186" w:rsidRPr="002B3DFE">
        <w:rPr>
          <w:rFonts w:ascii="Times New Roman" w:hAnsi="Times New Roman" w:cs="Times New Roman"/>
          <w:sz w:val="28"/>
          <w:szCs w:val="28"/>
        </w:rPr>
        <w:t xml:space="preserve"> </w:t>
      </w:r>
    </w:p>
    <w:p w:rsidR="002638DF" w:rsidRPr="002B3DFE" w:rsidRDefault="000B608D"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Более того, перечень причин для невозможности отказа является открытым, и такой вопрос вправе рассмотреть суд в каждом конкретном случае.</w:t>
      </w:r>
      <w:r w:rsidR="007C4A4C" w:rsidRPr="002B3DFE">
        <w:rPr>
          <w:rFonts w:ascii="Times New Roman" w:hAnsi="Times New Roman" w:cs="Times New Roman"/>
          <w:sz w:val="28"/>
          <w:szCs w:val="28"/>
        </w:rPr>
        <w:t xml:space="preserve"> </w:t>
      </w:r>
      <w:r w:rsidR="002C77BF" w:rsidRPr="002B3DFE">
        <w:rPr>
          <w:rFonts w:ascii="Times New Roman" w:hAnsi="Times New Roman" w:cs="Times New Roman"/>
          <w:sz w:val="28"/>
          <w:szCs w:val="28"/>
        </w:rPr>
        <w:t>Обоснованным по п.10 является только отказ по документально подтвержденной (не соответствующей требованиям) квалификации гражданина.</w:t>
      </w:r>
      <w:r w:rsidR="002638DF" w:rsidRPr="002B3DFE">
        <w:rPr>
          <w:rFonts w:ascii="Times New Roman" w:hAnsi="Times New Roman" w:cs="Times New Roman"/>
          <w:sz w:val="28"/>
          <w:szCs w:val="28"/>
        </w:rPr>
        <w:t xml:space="preserve"> </w:t>
      </w:r>
    </w:p>
    <w:p w:rsidR="002638DF" w:rsidRPr="002B3DFE" w:rsidRDefault="002638DF"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По п.12 наличие устной договоренности допускается для случая начала исполнения трудовых обязанностей в отсутствие подписанного договора. Разъяснений о допустимости устных договоренностей по другим вопросам Постановление не содержит.</w:t>
      </w:r>
    </w:p>
    <w:p w:rsidR="00BF312A" w:rsidRPr="002B3DFE" w:rsidRDefault="00E90A0E"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Если судом при разрешении спора о правомерности заключения срочного трудового договора будет установлено, что он заключен работником вынужденно, суд применяет правила договора, заключенного на неопределенный срок. </w:t>
      </w:r>
      <w:r w:rsidR="002638DF" w:rsidRPr="002B3DFE">
        <w:rPr>
          <w:rFonts w:ascii="Times New Roman" w:hAnsi="Times New Roman" w:cs="Times New Roman"/>
          <w:sz w:val="28"/>
          <w:szCs w:val="28"/>
        </w:rPr>
        <w:t xml:space="preserve"> </w:t>
      </w:r>
    </w:p>
    <w:p w:rsidR="00C00A11" w:rsidRPr="002B3DFE" w:rsidRDefault="00BF312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Разъяснения Постановления Пленума № 2 даются большей частью с отсылкой к конкретной норме ТК РФ, за исключением некоторых разъяснений, например, следующего: «Под структурными подразделениями следует понимать как филиалы, представительства, так и отделы, цеха, участки и т.д., а под другой местностью - местность за пределами административно-территориальных границ соответствующего населенного пункта». </w:t>
      </w:r>
    </w:p>
    <w:p w:rsidR="00DE6EF5" w:rsidRPr="002B3DFE" w:rsidRDefault="00C00A1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В сложной ситуации, когда в связи с переводом на другую работу (п.19) работник не вышел (отказался) по причине угрозы его жизни и здоровью </w:t>
      </w:r>
      <w:r w:rsidR="00210AD3" w:rsidRPr="002B3DFE">
        <w:rPr>
          <w:rFonts w:ascii="Times New Roman" w:hAnsi="Times New Roman" w:cs="Times New Roman"/>
          <w:sz w:val="28"/>
          <w:szCs w:val="28"/>
        </w:rPr>
        <w:t xml:space="preserve">вследствие нарушения охраны труда </w:t>
      </w:r>
      <w:r w:rsidRPr="002B3DFE">
        <w:rPr>
          <w:rFonts w:ascii="Times New Roman" w:hAnsi="Times New Roman" w:cs="Times New Roman"/>
          <w:sz w:val="28"/>
          <w:szCs w:val="28"/>
        </w:rPr>
        <w:t>либо</w:t>
      </w:r>
      <w:r w:rsidR="00210AD3" w:rsidRPr="002B3DFE">
        <w:rPr>
          <w:rFonts w:ascii="Times New Roman" w:hAnsi="Times New Roman" w:cs="Times New Roman"/>
          <w:sz w:val="28"/>
          <w:szCs w:val="28"/>
        </w:rPr>
        <w:t xml:space="preserve"> </w:t>
      </w:r>
      <w:r w:rsidR="000E3312" w:rsidRPr="002B3DFE">
        <w:rPr>
          <w:rFonts w:ascii="Times New Roman" w:hAnsi="Times New Roman" w:cs="Times New Roman"/>
          <w:sz w:val="28"/>
          <w:szCs w:val="28"/>
        </w:rPr>
        <w:t xml:space="preserve">в договоре не было прописано, что условия новой работы являются вредными и опасными, его невыход не засчитывается прогулом, а отказ не признается нарушением трудовой дисциплины. </w:t>
      </w:r>
    </w:p>
    <w:p w:rsidR="006C7198" w:rsidRPr="002B3DFE" w:rsidRDefault="000E3312"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Подтвержденное взаимное согласие работника и работодателя необходимо для аннулирования прежних договоренностей о сроке и основании увольнения. </w:t>
      </w:r>
      <w:r w:rsidR="003912ED" w:rsidRPr="002B3DFE">
        <w:rPr>
          <w:rFonts w:ascii="Times New Roman" w:hAnsi="Times New Roman" w:cs="Times New Roman"/>
          <w:sz w:val="28"/>
          <w:szCs w:val="28"/>
        </w:rPr>
        <w:t xml:space="preserve">В большинстве случаев обязанность доказывания заявленных обстоятельств по общему правилу ложится на работодателя. </w:t>
      </w:r>
      <w:r w:rsidRPr="002B3DFE">
        <w:rPr>
          <w:rFonts w:ascii="Times New Roman" w:hAnsi="Times New Roman" w:cs="Times New Roman"/>
          <w:sz w:val="28"/>
          <w:szCs w:val="28"/>
        </w:rPr>
        <w:t>В некоторых отдельных случаях обязанность доказывания обстоятельств ложится на работника, например, в случае если работник утверждает, что работодатель вынудил его подать заявление об увольнении. Но такие доказательства предъявить довольно сложно, практически невозможно.</w:t>
      </w:r>
    </w:p>
    <w:p w:rsidR="00616E51" w:rsidRPr="002B3DFE" w:rsidRDefault="00616E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Объединяя случаи, когда участие выборного профсоюзного органа при рассмотрении вопросов, связанных с расторжением трудового договора по инициативе работодателя, является обязательным, Пленум разъясняет, что работодателю надлежит</w:t>
      </w:r>
      <w:r w:rsidR="00785196" w:rsidRPr="002B3DFE">
        <w:rPr>
          <w:rFonts w:ascii="Times New Roman" w:hAnsi="Times New Roman" w:cs="Times New Roman"/>
          <w:sz w:val="28"/>
          <w:szCs w:val="28"/>
        </w:rPr>
        <w:t xml:space="preserve"> представить доказательства того, что он вовремя и в надлежащей форме уведомил профсоюзный орган; представитель выборного органа входил в состав аттестационной комиссии (при увольнении в связи с непрохождением аттестации); достаточно и по всем вопросам взаимодействовал с профсоюзным органом в случае разногласий.</w:t>
      </w:r>
      <w:r w:rsidR="00D43910" w:rsidRPr="002B3DFE">
        <w:rPr>
          <w:rFonts w:ascii="Times New Roman" w:hAnsi="Times New Roman" w:cs="Times New Roman"/>
          <w:sz w:val="28"/>
          <w:szCs w:val="28"/>
        </w:rPr>
        <w:t xml:space="preserve"> Работодатель должен представить суду документальное подтверждение взаимодействия с профсоюзным органом по переч</w:t>
      </w:r>
      <w:r w:rsidR="003E630E" w:rsidRPr="002B3DFE">
        <w:rPr>
          <w:rFonts w:ascii="Times New Roman" w:hAnsi="Times New Roman" w:cs="Times New Roman"/>
          <w:sz w:val="28"/>
          <w:szCs w:val="28"/>
        </w:rPr>
        <w:t>и</w:t>
      </w:r>
      <w:r w:rsidR="00D43910" w:rsidRPr="002B3DFE">
        <w:rPr>
          <w:rFonts w:ascii="Times New Roman" w:hAnsi="Times New Roman" w:cs="Times New Roman"/>
          <w:sz w:val="28"/>
          <w:szCs w:val="28"/>
        </w:rPr>
        <w:t>сленным случаям.</w:t>
      </w:r>
    </w:p>
    <w:p w:rsidR="00785196" w:rsidRPr="002B3DFE" w:rsidRDefault="003E630E"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Пленум допускает аналогию с ч.5 ст.373 ТК РФ для срока расторжения договора, на которое было дано согласие профсоюзного органа. В п.27 Постановления приведены обстоятельства, которые можно расценить как злоупотребление правом со стороны работника при увольнении</w:t>
      </w:r>
      <w:r w:rsidR="007C192A" w:rsidRPr="002B3DFE">
        <w:rPr>
          <w:rFonts w:ascii="Times New Roman" w:hAnsi="Times New Roman" w:cs="Times New Roman"/>
          <w:sz w:val="28"/>
          <w:szCs w:val="28"/>
        </w:rPr>
        <w:t xml:space="preserve"> по его инициативе</w:t>
      </w:r>
      <w:r w:rsidRPr="002B3DFE">
        <w:rPr>
          <w:rFonts w:ascii="Times New Roman" w:hAnsi="Times New Roman" w:cs="Times New Roman"/>
          <w:sz w:val="28"/>
          <w:szCs w:val="28"/>
        </w:rPr>
        <w:t xml:space="preserve">. </w:t>
      </w:r>
      <w:r w:rsidR="007C192A" w:rsidRPr="002B3DFE">
        <w:rPr>
          <w:rFonts w:ascii="Times New Roman" w:hAnsi="Times New Roman" w:cs="Times New Roman"/>
          <w:sz w:val="28"/>
          <w:szCs w:val="28"/>
        </w:rPr>
        <w:t>В п.28 раздела о расторжении договора по инициативе работодателя разъясняется, что под прекращением деятельности работодателя - физического лица, не имевшего статуса индивидуального предпринимателя, следует понимать фактическое прекращение таким работодателем своей деятельности.</w:t>
      </w:r>
    </w:p>
    <w:p w:rsidR="00AE5895" w:rsidRPr="002B3DFE" w:rsidRDefault="00616E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Обзоры судебной практики ВС РФ также служат источниками трудового права. Приведем некоторые извлечения дословно.</w:t>
      </w:r>
      <w:r w:rsidR="000E3312" w:rsidRPr="002B3DFE">
        <w:rPr>
          <w:rFonts w:ascii="Times New Roman" w:hAnsi="Times New Roman" w:cs="Times New Roman"/>
          <w:sz w:val="28"/>
          <w:szCs w:val="28"/>
        </w:rPr>
        <w:t xml:space="preserve"> </w:t>
      </w:r>
    </w:p>
    <w:p w:rsidR="00FD3751" w:rsidRPr="002B3DFE" w:rsidRDefault="003812F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u w:val="single"/>
        </w:rPr>
        <w:t>Из «Обзора судебной практики ВС РФ за первый квартал 2011 года» (утв. Президиумом В</w:t>
      </w:r>
      <w:r w:rsidR="008E306D" w:rsidRPr="002B3DFE">
        <w:rPr>
          <w:rFonts w:ascii="Times New Roman" w:hAnsi="Times New Roman" w:cs="Times New Roman"/>
          <w:sz w:val="28"/>
          <w:szCs w:val="28"/>
          <w:u w:val="single"/>
        </w:rPr>
        <w:t>С</w:t>
      </w:r>
      <w:r w:rsidRPr="002B3DFE">
        <w:rPr>
          <w:rFonts w:ascii="Times New Roman" w:hAnsi="Times New Roman" w:cs="Times New Roman"/>
          <w:sz w:val="28"/>
          <w:szCs w:val="28"/>
          <w:u w:val="single"/>
        </w:rPr>
        <w:t xml:space="preserve"> РФ 01.06.2011)</w:t>
      </w:r>
      <w:r w:rsidRPr="002B3DFE">
        <w:rPr>
          <w:rFonts w:ascii="Times New Roman" w:hAnsi="Times New Roman" w:cs="Times New Roman"/>
          <w:sz w:val="28"/>
          <w:szCs w:val="28"/>
        </w:rPr>
        <w:t>:</w:t>
      </w:r>
    </w:p>
    <w:p w:rsidR="00FD3751" w:rsidRPr="002B3DFE" w:rsidRDefault="00FD37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Вопрос. Вправе ли государственный инспектор труда принять решение о восстановлении работника на работе, об отмене дисциплинарного взыскания? Если вправе, то подлежит ли применению судом срок, установленный </w:t>
      </w:r>
      <w:r w:rsidR="00183135" w:rsidRPr="002B3DFE">
        <w:rPr>
          <w:rFonts w:ascii="Times New Roman" w:hAnsi="Times New Roman" w:cs="Times New Roman"/>
          <w:sz w:val="28"/>
          <w:szCs w:val="28"/>
        </w:rPr>
        <w:t>ч.1 ст.392</w:t>
      </w:r>
      <w:r w:rsidRPr="002B3DFE">
        <w:rPr>
          <w:rFonts w:ascii="Times New Roman" w:hAnsi="Times New Roman" w:cs="Times New Roman"/>
          <w:sz w:val="28"/>
          <w:szCs w:val="28"/>
        </w:rPr>
        <w:t xml:space="preserve"> Т</w:t>
      </w:r>
      <w:r w:rsidR="003812F0" w:rsidRPr="002B3DFE">
        <w:rPr>
          <w:rFonts w:ascii="Times New Roman" w:hAnsi="Times New Roman" w:cs="Times New Roman"/>
          <w:sz w:val="28"/>
          <w:szCs w:val="28"/>
        </w:rPr>
        <w:t>К РФ</w:t>
      </w:r>
      <w:r w:rsidRPr="002B3DFE">
        <w:rPr>
          <w:rFonts w:ascii="Times New Roman" w:hAnsi="Times New Roman" w:cs="Times New Roman"/>
          <w:sz w:val="28"/>
          <w:szCs w:val="28"/>
        </w:rPr>
        <w:t>, при рассмотрении дела об оспаривании такого решения государственного инспектора труда?</w:t>
      </w:r>
    </w:p>
    <w:p w:rsidR="00FD3751" w:rsidRPr="002B3DFE" w:rsidRDefault="00FD37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Ответ. Согласно </w:t>
      </w:r>
      <w:r w:rsidR="00183135" w:rsidRPr="002B3DFE">
        <w:rPr>
          <w:rFonts w:ascii="Times New Roman" w:hAnsi="Times New Roman" w:cs="Times New Roman"/>
          <w:sz w:val="28"/>
          <w:szCs w:val="28"/>
        </w:rPr>
        <w:t>ч.</w:t>
      </w:r>
      <w:r w:rsidRPr="002B3DFE">
        <w:rPr>
          <w:rFonts w:ascii="Times New Roman" w:hAnsi="Times New Roman" w:cs="Times New Roman"/>
          <w:sz w:val="28"/>
          <w:szCs w:val="28"/>
        </w:rPr>
        <w:t xml:space="preserve">1 и </w:t>
      </w:r>
      <w:r w:rsidR="00183135" w:rsidRPr="002B3DFE">
        <w:rPr>
          <w:rFonts w:ascii="Times New Roman" w:hAnsi="Times New Roman" w:cs="Times New Roman"/>
          <w:sz w:val="28"/>
          <w:szCs w:val="28"/>
        </w:rPr>
        <w:t>ч.</w:t>
      </w:r>
      <w:r w:rsidRPr="002B3DFE">
        <w:rPr>
          <w:rFonts w:ascii="Times New Roman" w:hAnsi="Times New Roman" w:cs="Times New Roman"/>
          <w:sz w:val="28"/>
          <w:szCs w:val="28"/>
        </w:rPr>
        <w:t xml:space="preserve">3 </w:t>
      </w:r>
      <w:r w:rsidR="00183135" w:rsidRPr="002B3DFE">
        <w:rPr>
          <w:rFonts w:ascii="Times New Roman" w:hAnsi="Times New Roman" w:cs="Times New Roman"/>
          <w:sz w:val="28"/>
          <w:szCs w:val="28"/>
        </w:rPr>
        <w:t>ст.</w:t>
      </w:r>
      <w:r w:rsidRPr="002B3DFE">
        <w:rPr>
          <w:rFonts w:ascii="Times New Roman" w:hAnsi="Times New Roman" w:cs="Times New Roman"/>
          <w:sz w:val="28"/>
          <w:szCs w:val="28"/>
        </w:rPr>
        <w:t>192 ТК РФ к дисциплинарным взысканиям, в частности, относится увольнение работника. Работник имеет возможность обжалования дисциплинарного взыскания в государственную инспекцию труда и (или) в органы по рассмотрению индивидуальных трудовых споров (ч.7 ст.193 ТК РФ).</w:t>
      </w:r>
    </w:p>
    <w:p w:rsidR="00FD3751" w:rsidRPr="002B3DFE" w:rsidRDefault="00FD37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Положения ст.</w:t>
      </w:r>
      <w:r w:rsidR="003812F0" w:rsidRPr="002B3DFE">
        <w:rPr>
          <w:rFonts w:ascii="Times New Roman" w:hAnsi="Times New Roman" w:cs="Times New Roman"/>
          <w:sz w:val="28"/>
          <w:szCs w:val="28"/>
        </w:rPr>
        <w:t>83</w:t>
      </w:r>
      <w:r w:rsidRPr="002B3DFE">
        <w:rPr>
          <w:rFonts w:ascii="Times New Roman" w:hAnsi="Times New Roman" w:cs="Times New Roman"/>
          <w:sz w:val="28"/>
          <w:szCs w:val="28"/>
        </w:rPr>
        <w:t xml:space="preserve"> ТК РФ предусматривают следующие основания прекращения трудового договора:</w:t>
      </w:r>
    </w:p>
    <w:p w:rsidR="00FD3751" w:rsidRPr="002B3DFE" w:rsidRDefault="00FD37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восстановление на работе работника, ранее выполнявшего эту работу, по решению государственной инспекции труда или суда (п. 2 ч. 1 ст. 83 ТК РФ);</w:t>
      </w:r>
    </w:p>
    <w:p w:rsidR="00FD3751" w:rsidRPr="002B3DFE" w:rsidRDefault="00FD37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отмена решения суда или отмена (признание незаконным) решения государственной инспекции труда о восстановлении работника на работе (п. 11 ч. 1 ст. 83 ТК РФ).</w:t>
      </w:r>
    </w:p>
    <w:p w:rsidR="00FD3751" w:rsidRPr="002B3DFE" w:rsidRDefault="00FD37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Исходя из приведенных положений ч. 1 ст. 83 ТК РФ и учитывая полномочия государственной инспекции труда, </w:t>
      </w:r>
      <w:r w:rsidR="00926520" w:rsidRPr="002B3DFE">
        <w:rPr>
          <w:rFonts w:ascii="Times New Roman" w:hAnsi="Times New Roman" w:cs="Times New Roman"/>
          <w:sz w:val="28"/>
          <w:szCs w:val="28"/>
        </w:rPr>
        <w:t>установленные абзацем 2 ст.</w:t>
      </w:r>
      <w:r w:rsidRPr="002B3DFE">
        <w:rPr>
          <w:rFonts w:ascii="Times New Roman" w:hAnsi="Times New Roman" w:cs="Times New Roman"/>
          <w:sz w:val="28"/>
          <w:szCs w:val="28"/>
        </w:rPr>
        <w:t xml:space="preserve">356 и абзацем </w:t>
      </w:r>
      <w:r w:rsidR="00926520" w:rsidRPr="002B3DFE">
        <w:rPr>
          <w:rFonts w:ascii="Times New Roman" w:hAnsi="Times New Roman" w:cs="Times New Roman"/>
          <w:sz w:val="28"/>
          <w:szCs w:val="28"/>
        </w:rPr>
        <w:t>6</w:t>
      </w:r>
      <w:r w:rsidRPr="002B3DFE">
        <w:rPr>
          <w:rFonts w:ascii="Times New Roman" w:hAnsi="Times New Roman" w:cs="Times New Roman"/>
          <w:sz w:val="28"/>
          <w:szCs w:val="28"/>
        </w:rPr>
        <w:t xml:space="preserve"> ст.357 ТК РФ, можно сделать вывод о том, что государственный инспектор труда вправе устранить нарушения, допущенные в отношении работника, в том числе и при его увольнении, присущим данному органу административно-правовым способом - посредством вынесения обязательного для работодателя предписания об отмене приказа работодателя о применении к работнику дисциплинарного взыскания или приказа об увольнении работника.</w:t>
      </w:r>
    </w:p>
    <w:p w:rsidR="00FD3751" w:rsidRPr="002B3DFE" w:rsidRDefault="00FD37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Вынесенное государственным инспектором труда в адрес работодателя предписание об отмене приказа об увольнении работника может быть обжаловано работодателем в суд (ст.361 ТК РФ).</w:t>
      </w:r>
      <w:r w:rsidR="00926520" w:rsidRPr="002B3DFE">
        <w:rPr>
          <w:rFonts w:ascii="Times New Roman" w:hAnsi="Times New Roman" w:cs="Times New Roman"/>
          <w:sz w:val="28"/>
          <w:szCs w:val="28"/>
        </w:rPr>
        <w:t xml:space="preserve"> </w:t>
      </w:r>
      <w:r w:rsidRPr="002B3DFE">
        <w:rPr>
          <w:rFonts w:ascii="Times New Roman" w:hAnsi="Times New Roman" w:cs="Times New Roman"/>
          <w:sz w:val="28"/>
          <w:szCs w:val="28"/>
        </w:rPr>
        <w:t>Независимо от способа инициирования работодателем дела об оспаривании данного предписания в суде суд при рассмотрении такого дела проверяет законность увольнения работника, которого привлекают к участию в деле.</w:t>
      </w:r>
    </w:p>
    <w:p w:rsidR="00FD3751" w:rsidRPr="002B3DFE" w:rsidRDefault="00FD375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Срок обращения самого работника в суд за разрешением индивидуального трудового спора, согласно ч</w:t>
      </w:r>
      <w:r w:rsidR="00926520" w:rsidRPr="002B3DFE">
        <w:rPr>
          <w:rFonts w:ascii="Times New Roman" w:hAnsi="Times New Roman" w:cs="Times New Roman"/>
          <w:sz w:val="28"/>
          <w:szCs w:val="28"/>
        </w:rPr>
        <w:t>.</w:t>
      </w:r>
      <w:r w:rsidRPr="002B3DFE">
        <w:rPr>
          <w:rFonts w:ascii="Times New Roman" w:hAnsi="Times New Roman" w:cs="Times New Roman"/>
          <w:sz w:val="28"/>
          <w:szCs w:val="28"/>
        </w:rPr>
        <w:t>1 ст.392 ТК РФ, составляет по спорам об увольнении один месяц.</w:t>
      </w:r>
      <w:r w:rsidR="00926520" w:rsidRPr="002B3DFE">
        <w:rPr>
          <w:rFonts w:ascii="Times New Roman" w:hAnsi="Times New Roman" w:cs="Times New Roman"/>
          <w:sz w:val="28"/>
          <w:szCs w:val="28"/>
        </w:rPr>
        <w:t xml:space="preserve"> </w:t>
      </w:r>
      <w:r w:rsidRPr="002B3DFE">
        <w:rPr>
          <w:rFonts w:ascii="Times New Roman" w:hAnsi="Times New Roman" w:cs="Times New Roman"/>
          <w:sz w:val="28"/>
          <w:szCs w:val="28"/>
        </w:rPr>
        <w:t>Поэтому в случае возбуждения в суде дела об оспаривании предписания об отмене приказа об увольнении работника за пределами указанного срока работодатель вправе заявить о применении последствий пропуска работником срока, установленного ч</w:t>
      </w:r>
      <w:r w:rsidR="00926520" w:rsidRPr="002B3DFE">
        <w:rPr>
          <w:rFonts w:ascii="Times New Roman" w:hAnsi="Times New Roman" w:cs="Times New Roman"/>
          <w:sz w:val="28"/>
          <w:szCs w:val="28"/>
        </w:rPr>
        <w:t>.</w:t>
      </w:r>
      <w:r w:rsidRPr="002B3DFE">
        <w:rPr>
          <w:rFonts w:ascii="Times New Roman" w:hAnsi="Times New Roman" w:cs="Times New Roman"/>
          <w:sz w:val="28"/>
          <w:szCs w:val="28"/>
        </w:rPr>
        <w:t>1 ст.392 ТК РФ. Данный вопрос решается судом в каждом конкретном случае исходя из уважительности причин пропуска работником этого срока.</w:t>
      </w:r>
    </w:p>
    <w:p w:rsidR="000B71F0" w:rsidRPr="002B3DFE" w:rsidRDefault="000B71F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u w:val="single"/>
        </w:rPr>
        <w:t>Из «Обзора законодательства и судебной практики ВС РФ за третий квартал 2006 года» (утв. Постановлением Президиума ВС РФ от 29.11.2006)</w:t>
      </w:r>
      <w:r w:rsidRPr="002B3DFE">
        <w:rPr>
          <w:rFonts w:ascii="Times New Roman" w:hAnsi="Times New Roman" w:cs="Times New Roman"/>
          <w:sz w:val="28"/>
          <w:szCs w:val="28"/>
        </w:rPr>
        <w:t>:</w:t>
      </w:r>
    </w:p>
    <w:p w:rsidR="000B71F0" w:rsidRPr="002B3DFE" w:rsidRDefault="000B71F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Вопрос 1: Какой из сроко</w:t>
      </w:r>
      <w:r w:rsidR="00926520" w:rsidRPr="002B3DFE">
        <w:rPr>
          <w:rFonts w:ascii="Times New Roman" w:hAnsi="Times New Roman" w:cs="Times New Roman"/>
          <w:sz w:val="28"/>
          <w:szCs w:val="28"/>
        </w:rPr>
        <w:t>в - установленный ч. 1 ст. 256 ГПК РФ</w:t>
      </w:r>
      <w:r w:rsidRPr="002B3DFE">
        <w:rPr>
          <w:rFonts w:ascii="Times New Roman" w:hAnsi="Times New Roman" w:cs="Times New Roman"/>
          <w:sz w:val="28"/>
          <w:szCs w:val="28"/>
        </w:rPr>
        <w:t xml:space="preserve"> или ч</w:t>
      </w:r>
      <w:r w:rsidR="008E306D" w:rsidRPr="002B3DFE">
        <w:rPr>
          <w:rFonts w:ascii="Times New Roman" w:hAnsi="Times New Roman" w:cs="Times New Roman"/>
          <w:sz w:val="28"/>
          <w:szCs w:val="28"/>
        </w:rPr>
        <w:t>.</w:t>
      </w:r>
      <w:r w:rsidRPr="002B3DFE">
        <w:rPr>
          <w:rFonts w:ascii="Times New Roman" w:hAnsi="Times New Roman" w:cs="Times New Roman"/>
          <w:sz w:val="28"/>
          <w:szCs w:val="28"/>
        </w:rPr>
        <w:t>2 ст</w:t>
      </w:r>
      <w:r w:rsidR="008E306D" w:rsidRPr="002B3DFE">
        <w:rPr>
          <w:rFonts w:ascii="Times New Roman" w:hAnsi="Times New Roman" w:cs="Times New Roman"/>
          <w:sz w:val="28"/>
          <w:szCs w:val="28"/>
        </w:rPr>
        <w:t>.</w:t>
      </w:r>
      <w:r w:rsidRPr="002B3DFE">
        <w:rPr>
          <w:rFonts w:ascii="Times New Roman" w:hAnsi="Times New Roman" w:cs="Times New Roman"/>
          <w:sz w:val="28"/>
          <w:szCs w:val="28"/>
        </w:rPr>
        <w:t>357 Т</w:t>
      </w:r>
      <w:r w:rsidR="008E306D" w:rsidRPr="002B3DFE">
        <w:rPr>
          <w:rFonts w:ascii="Times New Roman" w:hAnsi="Times New Roman" w:cs="Times New Roman"/>
          <w:sz w:val="28"/>
          <w:szCs w:val="28"/>
        </w:rPr>
        <w:t>К РФ</w:t>
      </w:r>
      <w:r w:rsidRPr="002B3DFE">
        <w:rPr>
          <w:rFonts w:ascii="Times New Roman" w:hAnsi="Times New Roman" w:cs="Times New Roman"/>
          <w:sz w:val="28"/>
          <w:szCs w:val="28"/>
        </w:rPr>
        <w:t xml:space="preserve"> - подлежит применению при оспаривании работодателем в суд предписания государственного инспектора труда?</w:t>
      </w:r>
    </w:p>
    <w:p w:rsidR="000B71F0" w:rsidRPr="002B3DFE" w:rsidRDefault="000B71F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Ответ: В соответствии с ч. 2 ст. 357 Трудового кодекса Российской Федерации 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или иного нормативного правового акта, содержащего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судебном порядке в течение десяти дней с момента его получения работодателем или его представителем.</w:t>
      </w:r>
    </w:p>
    <w:p w:rsidR="000B71F0" w:rsidRPr="002B3DFE" w:rsidRDefault="000B71F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Таким образом, положения данной нормы устанавливают специальный срок для оспаривания работодателем предписаний государственной инспекции труда, который и подлежит применению судом.</w:t>
      </w:r>
    </w:p>
    <w:p w:rsidR="00F276B8" w:rsidRPr="002B3DFE" w:rsidRDefault="000B71F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Следовательно, срок обращения в суд, установленный ч. 1 ст. 256 Гражданского процессуального кодекса Российской Федерации, при рассмотрении дел указанной категории применению не подлежит.</w:t>
      </w:r>
    </w:p>
    <w:p w:rsidR="00F276B8" w:rsidRPr="002B3DFE" w:rsidRDefault="00F276B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Вопрос 10: Правомерно ли привлечение к административной ответственности генерального директора унитарного предприятия по ч. 2 ст. 5.27 КоАП РФ за нарушение сроков выплаты заработной платы, если ранее он был привлечен к ответственности по ч. 1 ст. 5.27 КоАП РФ за аналогичное нарушение как директор филиала юридического лица и срок, предусмотренный ст. 4.6 КоАП РФ (1 год), не истек?</w:t>
      </w:r>
    </w:p>
    <w:p w:rsidR="00F276B8" w:rsidRPr="002B3DFE" w:rsidRDefault="00F276B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Как поступить в случае, если руководитель был привлечен к административной ответственности за нарушение законодательства о труде и об охране труда по ч. 1 ст. 5.27 КоАП РФ в одной организации, а затем в течение одного года совершил аналогичное нарушение, являясь руководителем в другой организации?</w:t>
      </w:r>
    </w:p>
    <w:p w:rsidR="00F276B8" w:rsidRPr="002B3DFE" w:rsidRDefault="00F276B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Ответ: Согласно ч. 2 ст. 5.27 КоАП РФ нарушение законодательства о труде и об охране труда должностным лицом, ранее подвергнутым наказанию за аналогичное административное правонарушение, влечет дисквалификацию на срок от одного года до трех лет.</w:t>
      </w:r>
    </w:p>
    <w:p w:rsidR="00F276B8" w:rsidRPr="002B3DFE" w:rsidRDefault="00F276B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соответствии со ст. 4.6 Кодекса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FD3751" w:rsidRPr="002B3DFE" w:rsidRDefault="00F276B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Поскольку частью второй ст. 5.27 Кодекса наступление административной ответственности не ставится в зависимость от того, совершены ли аналогичные правонарушения о труде и об охране труда должностным лицом на одном предприятии или они совершены за время работы в разных организациях, руководитель, ранее привлеченный к административной ответственности за нарушение законодательства о труде и об охране труда по ч. 1 ст. 5.27 КоАП РФ в одной организации, а затем в течение одного года совершивший аналогичное нарушение, являясь руководителем другой организации, может быть привлечен к ответственности в соответствии с ч. 2 ст. 5.27 Кодекса вне зависимости от указанных выше обстоятельств.</w:t>
      </w:r>
      <w:r w:rsidR="00FD3751" w:rsidRPr="002B3DFE">
        <w:rPr>
          <w:rFonts w:ascii="Times New Roman" w:hAnsi="Times New Roman" w:cs="Times New Roman"/>
          <w:sz w:val="28"/>
          <w:szCs w:val="28"/>
        </w:rPr>
        <w:t> </w:t>
      </w:r>
    </w:p>
    <w:p w:rsidR="000F3359" w:rsidRPr="002B3DFE" w:rsidRDefault="000F3359" w:rsidP="002B3DFE">
      <w:pPr>
        <w:spacing w:line="360" w:lineRule="auto"/>
        <w:contextualSpacing/>
        <w:jc w:val="both"/>
        <w:rPr>
          <w:rFonts w:ascii="Times New Roman" w:hAnsi="Times New Roman" w:cs="Times New Roman"/>
          <w:sz w:val="28"/>
          <w:szCs w:val="28"/>
        </w:rPr>
      </w:pPr>
    </w:p>
    <w:p w:rsidR="00235B55" w:rsidRPr="002B3DFE" w:rsidRDefault="00235B55" w:rsidP="00235B55">
      <w:pPr>
        <w:spacing w:line="360" w:lineRule="auto"/>
        <w:contextualSpacing/>
        <w:jc w:val="both"/>
        <w:rPr>
          <w:rFonts w:ascii="Times New Roman" w:hAnsi="Times New Roman" w:cs="Times New Roman"/>
          <w:sz w:val="28"/>
          <w:szCs w:val="28"/>
        </w:rPr>
      </w:pPr>
      <w:r w:rsidRPr="002B3DFE">
        <w:rPr>
          <w:rFonts w:ascii="Times New Roman" w:hAnsi="Times New Roman" w:cs="Times New Roman"/>
          <w:b/>
          <w:sz w:val="28"/>
          <w:szCs w:val="28"/>
        </w:rPr>
        <w:t>§ 3. Прецеденты индивидуальных трудовых споров</w:t>
      </w:r>
      <w:r w:rsidRPr="002B3DFE">
        <w:rPr>
          <w:rFonts w:ascii="Times New Roman" w:hAnsi="Times New Roman" w:cs="Times New Roman"/>
          <w:sz w:val="28"/>
          <w:szCs w:val="28"/>
        </w:rPr>
        <w:t xml:space="preserve"> </w:t>
      </w:r>
    </w:p>
    <w:p w:rsidR="00B050E1" w:rsidRPr="002B3DFE" w:rsidRDefault="00B050E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Мониторинг судебной практики показывает, что преобладают решения, вынесенные в пользу работников; решения </w:t>
      </w:r>
      <w:r w:rsidR="002C1E41" w:rsidRPr="002B3DFE">
        <w:rPr>
          <w:rFonts w:ascii="Times New Roman" w:hAnsi="Times New Roman" w:cs="Times New Roman"/>
          <w:sz w:val="28"/>
          <w:szCs w:val="28"/>
        </w:rPr>
        <w:t xml:space="preserve">в пользу работодателей по статистике выносятся гораздо реже. Статистика по решениям КТС фактически отсутствует, и получить представление о решениях КТС можно только по ссылкам на них в текстах судебных решений в установочной </w:t>
      </w:r>
      <w:r w:rsidR="00AD526D" w:rsidRPr="002B3DFE">
        <w:rPr>
          <w:rFonts w:ascii="Times New Roman" w:hAnsi="Times New Roman" w:cs="Times New Roman"/>
          <w:sz w:val="28"/>
          <w:szCs w:val="28"/>
        </w:rPr>
        <w:t xml:space="preserve">(описательной, мотивировочной) </w:t>
      </w:r>
      <w:r w:rsidR="00D221C6">
        <w:rPr>
          <w:rFonts w:ascii="Times New Roman" w:hAnsi="Times New Roman" w:cs="Times New Roman"/>
          <w:sz w:val="28"/>
          <w:szCs w:val="28"/>
        </w:rPr>
        <w:t xml:space="preserve">части. Достаточно большое число конфликтных ситуаций решается КТС в пользу работников и </w:t>
      </w:r>
      <w:r w:rsidR="009143BD">
        <w:rPr>
          <w:rFonts w:ascii="Times New Roman" w:hAnsi="Times New Roman" w:cs="Times New Roman"/>
          <w:sz w:val="28"/>
          <w:szCs w:val="28"/>
        </w:rPr>
        <w:t>в соответствии с</w:t>
      </w:r>
      <w:r w:rsidR="00D221C6">
        <w:rPr>
          <w:rFonts w:ascii="Times New Roman" w:hAnsi="Times New Roman" w:cs="Times New Roman"/>
          <w:sz w:val="28"/>
          <w:szCs w:val="28"/>
        </w:rPr>
        <w:t xml:space="preserve"> ТК РФ в довольно короткие сроки.</w:t>
      </w:r>
      <w:r w:rsidR="002C1E41" w:rsidRPr="002B3DFE">
        <w:rPr>
          <w:rFonts w:ascii="Times New Roman" w:hAnsi="Times New Roman" w:cs="Times New Roman"/>
          <w:sz w:val="28"/>
          <w:szCs w:val="28"/>
        </w:rPr>
        <w:t xml:space="preserve"> </w:t>
      </w:r>
    </w:p>
    <w:p w:rsidR="00251CF3" w:rsidRPr="002B3DFE" w:rsidRDefault="00235B55" w:rsidP="002B3DF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 примеру, в</w:t>
      </w:r>
      <w:r w:rsidR="00251CF3" w:rsidRPr="002B3DFE">
        <w:rPr>
          <w:rFonts w:ascii="Times New Roman" w:hAnsi="Times New Roman" w:cs="Times New Roman"/>
          <w:sz w:val="28"/>
          <w:szCs w:val="28"/>
        </w:rPr>
        <w:t xml:space="preserve"> ООО «Инвест групп» </w:t>
      </w:r>
      <w:r w:rsidR="007F7DBB" w:rsidRPr="002B3DFE">
        <w:rPr>
          <w:rFonts w:ascii="Times New Roman" w:hAnsi="Times New Roman" w:cs="Times New Roman"/>
          <w:sz w:val="28"/>
          <w:szCs w:val="28"/>
        </w:rPr>
        <w:t xml:space="preserve">(Мурманская область) </w:t>
      </w:r>
      <w:r w:rsidR="00251CF3" w:rsidRPr="002B3DFE">
        <w:rPr>
          <w:rFonts w:ascii="Times New Roman" w:hAnsi="Times New Roman" w:cs="Times New Roman"/>
          <w:sz w:val="28"/>
          <w:szCs w:val="28"/>
        </w:rPr>
        <w:t xml:space="preserve">была создана комиссия по трудовым спорам. Работнику заработная плата выплачивалась не в полном размере. Он обратился в КТС. Спор был рассмотрен в течение 10 дней. После вступления в силу решения КТС (через 10 дней как в случае если решение </w:t>
      </w:r>
      <w:r w:rsidR="007F7DBB" w:rsidRPr="002B3DFE">
        <w:rPr>
          <w:rFonts w:ascii="Times New Roman" w:hAnsi="Times New Roman" w:cs="Times New Roman"/>
          <w:sz w:val="28"/>
          <w:szCs w:val="28"/>
        </w:rPr>
        <w:t xml:space="preserve">КТС </w:t>
      </w:r>
      <w:r w:rsidR="00251CF3" w:rsidRPr="002B3DFE">
        <w:rPr>
          <w:rFonts w:ascii="Times New Roman" w:hAnsi="Times New Roman" w:cs="Times New Roman"/>
          <w:sz w:val="28"/>
          <w:szCs w:val="28"/>
        </w:rPr>
        <w:t>не было обжаловано) ему была выплачена задолженность по заработной плате. Если бы работник обратился в суд, на рассмотрение спора и вступление решения суда в законную силу потребовалось не менее 2 месяцев.</w:t>
      </w:r>
    </w:p>
    <w:p w:rsidR="00974DB5" w:rsidRPr="002B3DFE" w:rsidRDefault="00974DB5"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Определение Московского городского суда от 23.12.2016 N 4г-8570/2016:</w:t>
      </w:r>
    </w:p>
    <w:p w:rsidR="00B63786" w:rsidRPr="002B3DFE" w:rsidRDefault="00B63786"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Истец (профессор кафедры) обратился</w:t>
      </w:r>
      <w:r w:rsidR="00974DB5" w:rsidRPr="002B3DFE">
        <w:rPr>
          <w:rFonts w:ascii="Times New Roman" w:hAnsi="Times New Roman" w:cs="Times New Roman"/>
          <w:sz w:val="28"/>
          <w:szCs w:val="28"/>
        </w:rPr>
        <w:t xml:space="preserve"> с иском к </w:t>
      </w:r>
      <w:r w:rsidRPr="002B3DFE">
        <w:rPr>
          <w:rFonts w:ascii="Times New Roman" w:hAnsi="Times New Roman" w:cs="Times New Roman"/>
          <w:sz w:val="28"/>
          <w:szCs w:val="28"/>
        </w:rPr>
        <w:t xml:space="preserve">университету </w:t>
      </w:r>
      <w:r w:rsidR="00974DB5" w:rsidRPr="002B3DFE">
        <w:rPr>
          <w:rFonts w:ascii="Times New Roman" w:hAnsi="Times New Roman" w:cs="Times New Roman"/>
          <w:sz w:val="28"/>
          <w:szCs w:val="28"/>
        </w:rPr>
        <w:t xml:space="preserve">о признании незаконным и необоснованным решения </w:t>
      </w:r>
      <w:r w:rsidRPr="002B3DFE">
        <w:rPr>
          <w:rFonts w:ascii="Times New Roman" w:hAnsi="Times New Roman" w:cs="Times New Roman"/>
          <w:sz w:val="28"/>
          <w:szCs w:val="28"/>
        </w:rPr>
        <w:t>КТС</w:t>
      </w:r>
      <w:r w:rsidR="00974DB5" w:rsidRPr="002B3DFE">
        <w:rPr>
          <w:rFonts w:ascii="Times New Roman" w:hAnsi="Times New Roman" w:cs="Times New Roman"/>
          <w:sz w:val="28"/>
          <w:szCs w:val="28"/>
        </w:rPr>
        <w:t xml:space="preserve"> </w:t>
      </w:r>
      <w:r w:rsidRPr="002B3DFE">
        <w:rPr>
          <w:rFonts w:ascii="Times New Roman" w:hAnsi="Times New Roman" w:cs="Times New Roman"/>
          <w:sz w:val="28"/>
          <w:szCs w:val="28"/>
        </w:rPr>
        <w:t>об отказе рассмотреть его требование отмены приказа о привлечении к дисциплинарной ответственности в виде выговора.</w:t>
      </w:r>
      <w:r w:rsidR="00974DB5" w:rsidRPr="002B3DFE">
        <w:rPr>
          <w:rFonts w:ascii="Times New Roman" w:hAnsi="Times New Roman" w:cs="Times New Roman"/>
          <w:sz w:val="28"/>
          <w:szCs w:val="28"/>
        </w:rPr>
        <w:t xml:space="preserve"> </w:t>
      </w:r>
    </w:p>
    <w:p w:rsidR="00D846F5" w:rsidRPr="002B3DFE" w:rsidRDefault="00B63786"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С</w:t>
      </w:r>
      <w:r w:rsidR="00D846F5" w:rsidRPr="002B3DFE">
        <w:rPr>
          <w:rFonts w:ascii="Times New Roman" w:hAnsi="Times New Roman" w:cs="Times New Roman"/>
          <w:sz w:val="28"/>
          <w:szCs w:val="28"/>
        </w:rPr>
        <w:t xml:space="preserve">уд пришел к </w:t>
      </w:r>
      <w:r w:rsidRPr="002B3DFE">
        <w:rPr>
          <w:rFonts w:ascii="Times New Roman" w:hAnsi="Times New Roman" w:cs="Times New Roman"/>
          <w:sz w:val="28"/>
          <w:szCs w:val="28"/>
        </w:rPr>
        <w:t xml:space="preserve">выводу </w:t>
      </w:r>
      <w:r w:rsidR="00D846F5" w:rsidRPr="002B3DFE">
        <w:rPr>
          <w:rFonts w:ascii="Times New Roman" w:hAnsi="Times New Roman" w:cs="Times New Roman"/>
          <w:sz w:val="28"/>
          <w:szCs w:val="28"/>
        </w:rPr>
        <w:t xml:space="preserve">о том, что отказ истца от исполнения распоряжения работодателя о предоставлении отчета о научной и научно-методической работе и допущенное нарушение общепринятых норм поведения в отношении сотрудников является существенным нарушением </w:t>
      </w:r>
      <w:r w:rsidRPr="002B3DFE">
        <w:rPr>
          <w:rFonts w:ascii="Times New Roman" w:hAnsi="Times New Roman" w:cs="Times New Roman"/>
          <w:sz w:val="28"/>
          <w:szCs w:val="28"/>
        </w:rPr>
        <w:t>пунктов</w:t>
      </w:r>
      <w:r w:rsidR="00D846F5" w:rsidRPr="002B3DFE">
        <w:rPr>
          <w:rFonts w:ascii="Times New Roman" w:hAnsi="Times New Roman" w:cs="Times New Roman"/>
          <w:sz w:val="28"/>
          <w:szCs w:val="28"/>
        </w:rPr>
        <w:t xml:space="preserve"> трудового договора, должностной инструкции, </w:t>
      </w:r>
      <w:r w:rsidRPr="002B3DFE">
        <w:rPr>
          <w:rFonts w:ascii="Times New Roman" w:hAnsi="Times New Roman" w:cs="Times New Roman"/>
          <w:sz w:val="28"/>
          <w:szCs w:val="28"/>
        </w:rPr>
        <w:t>п</w:t>
      </w:r>
      <w:r w:rsidR="00D846F5" w:rsidRPr="002B3DFE">
        <w:rPr>
          <w:rFonts w:ascii="Times New Roman" w:hAnsi="Times New Roman" w:cs="Times New Roman"/>
          <w:sz w:val="28"/>
          <w:szCs w:val="28"/>
        </w:rPr>
        <w:t>равил внутреннего трудового распорядка, соответственно</w:t>
      </w:r>
      <w:r w:rsidRPr="002B3DFE">
        <w:rPr>
          <w:rFonts w:ascii="Times New Roman" w:hAnsi="Times New Roman" w:cs="Times New Roman"/>
          <w:sz w:val="28"/>
          <w:szCs w:val="28"/>
        </w:rPr>
        <w:t>,</w:t>
      </w:r>
      <w:r w:rsidR="00D846F5" w:rsidRPr="002B3DFE">
        <w:rPr>
          <w:rFonts w:ascii="Times New Roman" w:hAnsi="Times New Roman" w:cs="Times New Roman"/>
          <w:sz w:val="28"/>
          <w:szCs w:val="28"/>
        </w:rPr>
        <w:t xml:space="preserve"> у ответчика имелись основания для привлечения истца к дисциплинарной ответственности.</w:t>
      </w:r>
    </w:p>
    <w:p w:rsidR="00D846F5" w:rsidRPr="002B3DFE" w:rsidRDefault="00D846F5"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Доводы истца о том, что дисциплинарное взыскание применено в отсутствие дисциплинарного проступка, распоряжение о предоставлении отчета о научной и научно-методической работе направлено на проведение внеочередной аттестации, проверялись судом первой инстанции и не нашли своего подтверждения.</w:t>
      </w:r>
    </w:p>
    <w:p w:rsidR="00D846F5" w:rsidRPr="002B3DFE" w:rsidRDefault="00D846F5"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Поскольку в ходе рассмотрения дела не были установлены факты нарушения работодателем трудовых прав работника, и неправомерных действий со стороны работодателя, суд пришел к обоснованному выводу об отказе в удовлетворении требований о взыскании компенсации морального вреда в порядке ст</w:t>
      </w:r>
      <w:r w:rsidR="00B63786" w:rsidRPr="002B3DFE">
        <w:rPr>
          <w:rFonts w:ascii="Times New Roman" w:hAnsi="Times New Roman" w:cs="Times New Roman"/>
          <w:sz w:val="28"/>
          <w:szCs w:val="28"/>
        </w:rPr>
        <w:t>.</w:t>
      </w:r>
      <w:r w:rsidRPr="002B3DFE">
        <w:rPr>
          <w:rFonts w:ascii="Times New Roman" w:hAnsi="Times New Roman" w:cs="Times New Roman"/>
          <w:sz w:val="28"/>
          <w:szCs w:val="28"/>
        </w:rPr>
        <w:t>237 ТК РФ.</w:t>
      </w:r>
    </w:p>
    <w:p w:rsidR="00D846F5" w:rsidRPr="002B3DFE" w:rsidRDefault="00D846F5"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Проверяя законность решения районного суда в апелляционном порядке, судебная коллегия указала, что выводы районного суда основаны на надлежащей оценке представленных по делу доказательств и соответствуют нормам права, подлежащим применению в данном случае, при рассмотрении дела судом не допущено нарушения или неправильного применения норм материального или процессуального права, повлекших вынесение незаконного решения, оснований для отмены решения суда по доводам апелляционной жалобы не имеется.</w:t>
      </w:r>
    </w:p>
    <w:p w:rsidR="00D846F5" w:rsidRPr="002B3DFE" w:rsidRDefault="00D846F5"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Обоснованно отклоняя доводы апелляционной жалобы истца о том, что требование руководства о предоставлении отчета о научной и научно-методической работе обусловлены целью направления истца на внеочередную аттестацию, судебная коллегия указала, что данные доводы не опровергают выводов суда о наличии у работодателя оснований для привлечения к дисциплинарной ответственности и не могут служить основанием для отмены судебного решения.</w:t>
      </w:r>
    </w:p>
    <w:p w:rsidR="000A20DD" w:rsidRDefault="000A20DD" w:rsidP="002B3DFE">
      <w:pPr>
        <w:spacing w:line="360" w:lineRule="auto"/>
        <w:ind w:firstLine="567"/>
        <w:contextualSpacing/>
        <w:jc w:val="both"/>
        <w:rPr>
          <w:rFonts w:ascii="Times New Roman" w:hAnsi="Times New Roman" w:cs="Times New Roman"/>
          <w:b/>
          <w:sz w:val="28"/>
          <w:szCs w:val="28"/>
        </w:rPr>
      </w:pPr>
    </w:p>
    <w:p w:rsidR="008B0BCE" w:rsidRPr="002B3DFE" w:rsidRDefault="008B0BCE"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Определение Московского городского суда от 15.12.2016 N 4г-14631/2016:</w:t>
      </w:r>
    </w:p>
    <w:p w:rsidR="00DC1B75" w:rsidRPr="002B3DFE" w:rsidRDefault="008B0BCE"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Обратившись в суд</w:t>
      </w:r>
      <w:r w:rsidR="00723A16" w:rsidRPr="002B3DFE">
        <w:rPr>
          <w:rFonts w:ascii="Times New Roman" w:hAnsi="Times New Roman" w:cs="Times New Roman"/>
          <w:sz w:val="28"/>
          <w:szCs w:val="28"/>
        </w:rPr>
        <w:t>,</w:t>
      </w:r>
      <w:r w:rsidRPr="002B3DFE">
        <w:rPr>
          <w:rFonts w:ascii="Times New Roman" w:hAnsi="Times New Roman" w:cs="Times New Roman"/>
          <w:sz w:val="28"/>
          <w:szCs w:val="28"/>
        </w:rPr>
        <w:t xml:space="preserve"> </w:t>
      </w:r>
      <w:r w:rsidR="00153F9A" w:rsidRPr="002B3DFE">
        <w:rPr>
          <w:rFonts w:ascii="Times New Roman" w:hAnsi="Times New Roman" w:cs="Times New Roman"/>
          <w:sz w:val="28"/>
          <w:szCs w:val="28"/>
        </w:rPr>
        <w:t>работник</w:t>
      </w:r>
      <w:r w:rsidRPr="002B3DFE">
        <w:rPr>
          <w:rFonts w:ascii="Times New Roman" w:hAnsi="Times New Roman" w:cs="Times New Roman"/>
          <w:sz w:val="28"/>
          <w:szCs w:val="28"/>
        </w:rPr>
        <w:t xml:space="preserve"> исходил из того, что свой перевод с одной должности</w:t>
      </w:r>
      <w:r w:rsidR="00153F9A" w:rsidRPr="002B3DFE">
        <w:rPr>
          <w:rFonts w:ascii="Times New Roman" w:hAnsi="Times New Roman" w:cs="Times New Roman"/>
          <w:sz w:val="28"/>
          <w:szCs w:val="28"/>
        </w:rPr>
        <w:t xml:space="preserve"> в Обществе</w:t>
      </w:r>
      <w:r w:rsidRPr="002B3DFE">
        <w:rPr>
          <w:rFonts w:ascii="Times New Roman" w:hAnsi="Times New Roman" w:cs="Times New Roman"/>
          <w:sz w:val="28"/>
          <w:szCs w:val="28"/>
        </w:rPr>
        <w:t xml:space="preserve"> на другую</w:t>
      </w:r>
      <w:r w:rsidR="00153F9A" w:rsidRPr="002B3DFE">
        <w:rPr>
          <w:rFonts w:ascii="Times New Roman" w:hAnsi="Times New Roman" w:cs="Times New Roman"/>
          <w:sz w:val="28"/>
          <w:szCs w:val="28"/>
        </w:rPr>
        <w:t xml:space="preserve"> он</w:t>
      </w:r>
      <w:r w:rsidRPr="002B3DFE">
        <w:rPr>
          <w:rFonts w:ascii="Times New Roman" w:hAnsi="Times New Roman" w:cs="Times New Roman"/>
          <w:sz w:val="28"/>
          <w:szCs w:val="28"/>
        </w:rPr>
        <w:t xml:space="preserve"> обжаловал в </w:t>
      </w:r>
      <w:r w:rsidR="00153F9A" w:rsidRPr="002B3DFE">
        <w:rPr>
          <w:rFonts w:ascii="Times New Roman" w:hAnsi="Times New Roman" w:cs="Times New Roman"/>
          <w:sz w:val="28"/>
          <w:szCs w:val="28"/>
        </w:rPr>
        <w:t>КТС</w:t>
      </w:r>
      <w:r w:rsidRPr="002B3DFE">
        <w:rPr>
          <w:rFonts w:ascii="Times New Roman" w:hAnsi="Times New Roman" w:cs="Times New Roman"/>
          <w:sz w:val="28"/>
          <w:szCs w:val="28"/>
        </w:rPr>
        <w:t>, решением которой установлено отсутствие нарушений трудового законодательства при переводе</w:t>
      </w:r>
      <w:r w:rsidR="00153F9A" w:rsidRPr="002B3DFE">
        <w:rPr>
          <w:rFonts w:ascii="Times New Roman" w:hAnsi="Times New Roman" w:cs="Times New Roman"/>
          <w:sz w:val="28"/>
          <w:szCs w:val="28"/>
        </w:rPr>
        <w:t>;</w:t>
      </w:r>
      <w:r w:rsidRPr="002B3DFE">
        <w:rPr>
          <w:rFonts w:ascii="Times New Roman" w:hAnsi="Times New Roman" w:cs="Times New Roman"/>
          <w:sz w:val="28"/>
          <w:szCs w:val="28"/>
        </w:rPr>
        <w:t xml:space="preserve"> при проведении мероприятий по сокращению штата не учтено его преимущественное право на оставление на работе, а равно ему не были предложены все имеющиеся вакансии; приказом </w:t>
      </w:r>
      <w:r w:rsidR="00153F9A" w:rsidRPr="002B3DFE">
        <w:rPr>
          <w:rFonts w:ascii="Times New Roman" w:hAnsi="Times New Roman" w:cs="Times New Roman"/>
          <w:sz w:val="28"/>
          <w:szCs w:val="28"/>
        </w:rPr>
        <w:t xml:space="preserve">Общества уволен </w:t>
      </w:r>
      <w:r w:rsidRPr="002B3DFE">
        <w:rPr>
          <w:rFonts w:ascii="Times New Roman" w:hAnsi="Times New Roman" w:cs="Times New Roman"/>
          <w:sz w:val="28"/>
          <w:szCs w:val="28"/>
        </w:rPr>
        <w:t>в связи с сокращением штата</w:t>
      </w:r>
      <w:r w:rsidR="00153F9A" w:rsidRPr="002B3DFE">
        <w:rPr>
          <w:rFonts w:ascii="Times New Roman" w:hAnsi="Times New Roman" w:cs="Times New Roman"/>
          <w:sz w:val="28"/>
          <w:szCs w:val="28"/>
        </w:rPr>
        <w:t>.</w:t>
      </w:r>
      <w:r w:rsidR="00AC57F3" w:rsidRPr="002B3DFE">
        <w:rPr>
          <w:rFonts w:ascii="Times New Roman" w:hAnsi="Times New Roman" w:cs="Times New Roman"/>
          <w:sz w:val="28"/>
          <w:szCs w:val="28"/>
        </w:rPr>
        <w:t xml:space="preserve"> </w:t>
      </w:r>
      <w:r w:rsidR="00DC1B75" w:rsidRPr="002B3DFE">
        <w:rPr>
          <w:rFonts w:ascii="Times New Roman" w:hAnsi="Times New Roman" w:cs="Times New Roman"/>
          <w:sz w:val="28"/>
          <w:szCs w:val="28"/>
        </w:rPr>
        <w:t xml:space="preserve">Поскольку </w:t>
      </w:r>
      <w:r w:rsidR="00723A16" w:rsidRPr="002B3DFE">
        <w:rPr>
          <w:rFonts w:ascii="Times New Roman" w:hAnsi="Times New Roman" w:cs="Times New Roman"/>
          <w:sz w:val="28"/>
          <w:szCs w:val="28"/>
        </w:rPr>
        <w:t xml:space="preserve">работник </w:t>
      </w:r>
      <w:r w:rsidR="00DC1B75" w:rsidRPr="002B3DFE">
        <w:rPr>
          <w:rFonts w:ascii="Times New Roman" w:hAnsi="Times New Roman" w:cs="Times New Roman"/>
          <w:sz w:val="28"/>
          <w:szCs w:val="28"/>
        </w:rPr>
        <w:t>отказался от перехода на иную должность, предложенную работодателем, постольку у работодателя имелись правовые основания для его увольнения</w:t>
      </w:r>
      <w:r w:rsidR="00723A16" w:rsidRPr="002B3DFE">
        <w:rPr>
          <w:rFonts w:ascii="Times New Roman" w:hAnsi="Times New Roman" w:cs="Times New Roman"/>
          <w:sz w:val="28"/>
          <w:szCs w:val="28"/>
        </w:rPr>
        <w:t xml:space="preserve"> по </w:t>
      </w:r>
      <w:r w:rsidR="00DC1B75" w:rsidRPr="002B3DFE">
        <w:rPr>
          <w:rFonts w:ascii="Times New Roman" w:hAnsi="Times New Roman" w:cs="Times New Roman"/>
          <w:sz w:val="28"/>
          <w:szCs w:val="28"/>
        </w:rPr>
        <w:t>ст.</w:t>
      </w:r>
      <w:r w:rsidR="00723A16" w:rsidRPr="002B3DFE">
        <w:rPr>
          <w:rFonts w:ascii="Times New Roman" w:hAnsi="Times New Roman" w:cs="Times New Roman"/>
          <w:sz w:val="28"/>
          <w:szCs w:val="28"/>
        </w:rPr>
        <w:t>8</w:t>
      </w:r>
      <w:r w:rsidR="00DC1B75" w:rsidRPr="002B3DFE">
        <w:rPr>
          <w:rFonts w:ascii="Times New Roman" w:hAnsi="Times New Roman" w:cs="Times New Roman"/>
          <w:sz w:val="28"/>
          <w:szCs w:val="28"/>
        </w:rPr>
        <w:t>1 ТК РФ</w:t>
      </w:r>
      <w:r w:rsidR="00723A16" w:rsidRPr="002B3DFE">
        <w:rPr>
          <w:rFonts w:ascii="Times New Roman" w:hAnsi="Times New Roman" w:cs="Times New Roman"/>
          <w:sz w:val="28"/>
          <w:szCs w:val="28"/>
        </w:rPr>
        <w:t>.</w:t>
      </w:r>
    </w:p>
    <w:p w:rsidR="00DC1B75" w:rsidRPr="002B3DFE" w:rsidRDefault="00DC1B75"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С данными выводами суда по существу согласилась судебная коллегия, которая по мотивам, изложенным в апелляционном определении судебной коллегии, оставила решение суда без изменения, дополнительно указав, что заявленные исковые требования о признании незаконным решения КТС удовлетворению не подлежат, поскольку </w:t>
      </w:r>
      <w:r w:rsidR="00723A16"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была легитимной, нарушений законности, прав и интересов </w:t>
      </w:r>
      <w:r w:rsidR="00723A16" w:rsidRPr="002B3DFE">
        <w:rPr>
          <w:rFonts w:ascii="Times New Roman" w:hAnsi="Times New Roman" w:cs="Times New Roman"/>
          <w:sz w:val="28"/>
          <w:szCs w:val="28"/>
        </w:rPr>
        <w:t>работника</w:t>
      </w:r>
      <w:r w:rsidRPr="002B3DFE">
        <w:rPr>
          <w:rFonts w:ascii="Times New Roman" w:hAnsi="Times New Roman" w:cs="Times New Roman"/>
          <w:sz w:val="28"/>
          <w:szCs w:val="28"/>
        </w:rPr>
        <w:t xml:space="preserve"> при проведении заседания не установлено; вывод </w:t>
      </w:r>
      <w:r w:rsidR="00723A16" w:rsidRPr="002B3DFE">
        <w:rPr>
          <w:rFonts w:ascii="Times New Roman" w:hAnsi="Times New Roman" w:cs="Times New Roman"/>
          <w:sz w:val="28"/>
          <w:szCs w:val="28"/>
        </w:rPr>
        <w:t>КТС</w:t>
      </w:r>
      <w:r w:rsidRPr="002B3DFE">
        <w:rPr>
          <w:rFonts w:ascii="Times New Roman" w:hAnsi="Times New Roman" w:cs="Times New Roman"/>
          <w:sz w:val="28"/>
          <w:szCs w:val="28"/>
        </w:rPr>
        <w:t xml:space="preserve"> об отсутствии нарушений трудового законодательства в действиях работодателя при переводе</w:t>
      </w:r>
      <w:r w:rsidR="00723A16" w:rsidRPr="002B3DFE">
        <w:rPr>
          <w:rFonts w:ascii="Times New Roman" w:hAnsi="Times New Roman" w:cs="Times New Roman"/>
          <w:sz w:val="28"/>
          <w:szCs w:val="28"/>
        </w:rPr>
        <w:t xml:space="preserve"> работника на другую должность </w:t>
      </w:r>
      <w:r w:rsidRPr="002B3DFE">
        <w:rPr>
          <w:rFonts w:ascii="Times New Roman" w:hAnsi="Times New Roman" w:cs="Times New Roman"/>
          <w:sz w:val="28"/>
          <w:szCs w:val="28"/>
        </w:rPr>
        <w:t>является мотивированным.</w:t>
      </w:r>
    </w:p>
    <w:p w:rsidR="006A4AE6" w:rsidRPr="002B3DFE" w:rsidRDefault="006A4AE6"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Апелляционное определение Челябинского областного суда от 17.11.2016 по делу N 11-15720/2016:</w:t>
      </w:r>
    </w:p>
    <w:p w:rsidR="006A4AE6" w:rsidRPr="002B3DFE" w:rsidRDefault="005220C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Истец</w:t>
      </w:r>
      <w:r w:rsidR="006A4AE6" w:rsidRPr="002B3DFE">
        <w:rPr>
          <w:rFonts w:ascii="Times New Roman" w:hAnsi="Times New Roman" w:cs="Times New Roman"/>
          <w:sz w:val="28"/>
          <w:szCs w:val="28"/>
        </w:rPr>
        <w:t xml:space="preserve"> обратился с заявлением в КТС </w:t>
      </w:r>
      <w:r w:rsidRPr="002B3DFE">
        <w:rPr>
          <w:rFonts w:ascii="Times New Roman" w:hAnsi="Times New Roman" w:cs="Times New Roman"/>
          <w:sz w:val="28"/>
          <w:szCs w:val="28"/>
        </w:rPr>
        <w:t>филиала Общества</w:t>
      </w:r>
      <w:r w:rsidR="006A4AE6" w:rsidRPr="002B3DFE">
        <w:rPr>
          <w:rFonts w:ascii="Times New Roman" w:hAnsi="Times New Roman" w:cs="Times New Roman"/>
          <w:sz w:val="28"/>
          <w:szCs w:val="28"/>
        </w:rPr>
        <w:t xml:space="preserve"> с заявлением о несогласии с лишением его премии, указав, что претензий к его работе не предъявлялось, основания лишения его премии до него не доведены. Просил КТС обязать руководство начислить ему премию</w:t>
      </w:r>
      <w:r w:rsidRPr="002B3DFE">
        <w:rPr>
          <w:rFonts w:ascii="Times New Roman" w:hAnsi="Times New Roman" w:cs="Times New Roman"/>
          <w:sz w:val="28"/>
          <w:szCs w:val="28"/>
        </w:rPr>
        <w:t xml:space="preserve">. </w:t>
      </w:r>
      <w:r w:rsidR="006A4AE6" w:rsidRPr="002B3DFE">
        <w:rPr>
          <w:rFonts w:ascii="Times New Roman" w:hAnsi="Times New Roman" w:cs="Times New Roman"/>
          <w:sz w:val="28"/>
          <w:szCs w:val="28"/>
        </w:rPr>
        <w:t>Решением КТС в удовлетворения заявления</w:t>
      </w:r>
      <w:r w:rsidRPr="002B3DFE">
        <w:rPr>
          <w:rFonts w:ascii="Times New Roman" w:hAnsi="Times New Roman" w:cs="Times New Roman"/>
          <w:sz w:val="28"/>
          <w:szCs w:val="28"/>
        </w:rPr>
        <w:t xml:space="preserve"> </w:t>
      </w:r>
      <w:r w:rsidR="006A4AE6" w:rsidRPr="002B3DFE">
        <w:rPr>
          <w:rFonts w:ascii="Times New Roman" w:hAnsi="Times New Roman" w:cs="Times New Roman"/>
          <w:sz w:val="28"/>
          <w:szCs w:val="28"/>
        </w:rPr>
        <w:t>отказано.</w:t>
      </w:r>
    </w:p>
    <w:p w:rsidR="006A4AE6" w:rsidRPr="002B3DFE" w:rsidRDefault="006A4AE6"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Разрешая спор по существу и отказывая в удовлетворении исковых требований в части признания решения КТС незаконным, взыскания с ответчика в его пользу премии, суд первой инстанции исходил из того, что работодатель вправе определить условия начисления и выплаты премии, такие условия определены локальным актом ответчика, в соответствии с которым определен размер премии истца.</w:t>
      </w:r>
    </w:p>
    <w:p w:rsidR="006A4AE6" w:rsidRPr="002B3DFE" w:rsidRDefault="006A4AE6"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Если сотрудник не согласен с результатами оценки</w:t>
      </w:r>
      <w:r w:rsidR="005220C8" w:rsidRPr="002B3DFE">
        <w:rPr>
          <w:rFonts w:ascii="Times New Roman" w:hAnsi="Times New Roman" w:cs="Times New Roman"/>
          <w:sz w:val="28"/>
          <w:szCs w:val="28"/>
        </w:rPr>
        <w:t xml:space="preserve"> персонала</w:t>
      </w:r>
      <w:r w:rsidRPr="002B3DFE">
        <w:rPr>
          <w:rFonts w:ascii="Times New Roman" w:hAnsi="Times New Roman" w:cs="Times New Roman"/>
          <w:sz w:val="28"/>
          <w:szCs w:val="28"/>
        </w:rPr>
        <w:t>, он вправе направить свои комментарии руководителю и в департамент по управлению персоналом. В этом случае создается комиссия, решение которой является окончательным.</w:t>
      </w:r>
      <w:r w:rsidR="000679CE"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Из оценочного листа </w:t>
      </w:r>
      <w:r w:rsidR="005220C8" w:rsidRPr="002B3DFE">
        <w:rPr>
          <w:rFonts w:ascii="Times New Roman" w:hAnsi="Times New Roman" w:cs="Times New Roman"/>
          <w:sz w:val="28"/>
          <w:szCs w:val="28"/>
        </w:rPr>
        <w:t>истца следует, что за указанный период он получил очень низкий оценочный балл</w:t>
      </w:r>
      <w:r w:rsidRPr="002B3DFE">
        <w:rPr>
          <w:rFonts w:ascii="Times New Roman" w:hAnsi="Times New Roman" w:cs="Times New Roman"/>
          <w:sz w:val="28"/>
          <w:szCs w:val="28"/>
        </w:rPr>
        <w:t>.</w:t>
      </w:r>
      <w:r w:rsidR="005220C8"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На заседании КТС </w:t>
      </w:r>
      <w:r w:rsidR="005220C8" w:rsidRPr="002B3DFE">
        <w:rPr>
          <w:rFonts w:ascii="Times New Roman" w:hAnsi="Times New Roman" w:cs="Times New Roman"/>
          <w:sz w:val="28"/>
          <w:szCs w:val="28"/>
        </w:rPr>
        <w:t>истец</w:t>
      </w:r>
      <w:r w:rsidRPr="002B3DFE">
        <w:rPr>
          <w:rFonts w:ascii="Times New Roman" w:hAnsi="Times New Roman" w:cs="Times New Roman"/>
          <w:sz w:val="28"/>
          <w:szCs w:val="28"/>
        </w:rPr>
        <w:t xml:space="preserve"> конкретных объяснений по вопросам членов комиссии о выполнении своих обязанностей дать не смог.</w:t>
      </w:r>
    </w:p>
    <w:p w:rsidR="006A4AE6" w:rsidRPr="002B3DFE" w:rsidRDefault="006A4AE6"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Поскольку выплата премии не является неотъемлемой гарантированной частью заработной платы, а является стимулирующей выплатой, размер премии</w:t>
      </w:r>
      <w:r w:rsidR="005220C8"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определен с учетом критериев оценки и в порядке, предусмотренном </w:t>
      </w:r>
      <w:r w:rsidR="005220C8" w:rsidRPr="002B3DFE">
        <w:rPr>
          <w:rFonts w:ascii="Times New Roman" w:hAnsi="Times New Roman" w:cs="Times New Roman"/>
          <w:sz w:val="28"/>
          <w:szCs w:val="28"/>
        </w:rPr>
        <w:t>п</w:t>
      </w:r>
      <w:r w:rsidRPr="002B3DFE">
        <w:rPr>
          <w:rFonts w:ascii="Times New Roman" w:hAnsi="Times New Roman" w:cs="Times New Roman"/>
          <w:sz w:val="28"/>
          <w:szCs w:val="28"/>
        </w:rPr>
        <w:t>оложением об оценке персонала, заявление истца КТС отклонено, у суда первой инстанции не имелось оснований для отмены решения КТС и взыскании премии в пользу истца.</w:t>
      </w:r>
    </w:p>
    <w:p w:rsidR="006A4AE6" w:rsidRPr="002B3DFE" w:rsidRDefault="006A4AE6"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При этом нарушений порядка рассмотрения индивидуального трудового спора КТС не имелось</w:t>
      </w:r>
      <w:r w:rsidR="005220C8" w:rsidRPr="002B3DFE">
        <w:rPr>
          <w:rFonts w:ascii="Times New Roman" w:hAnsi="Times New Roman" w:cs="Times New Roman"/>
          <w:sz w:val="28"/>
          <w:szCs w:val="28"/>
        </w:rPr>
        <w:t xml:space="preserve">. </w:t>
      </w:r>
      <w:r w:rsidRPr="002B3DFE">
        <w:rPr>
          <w:rFonts w:ascii="Times New Roman" w:hAnsi="Times New Roman" w:cs="Times New Roman"/>
          <w:sz w:val="28"/>
          <w:szCs w:val="28"/>
        </w:rPr>
        <w:t xml:space="preserve">Доводы истца о том, что основанием для неначисления ему премии явилось то, что им не организовано введение ограничения режима потребления теплоэнергии потребителям </w:t>
      </w:r>
      <w:r w:rsidR="005220C8" w:rsidRPr="002B3DFE">
        <w:rPr>
          <w:rFonts w:ascii="Times New Roman" w:hAnsi="Times New Roman" w:cs="Times New Roman"/>
          <w:sz w:val="28"/>
          <w:szCs w:val="28"/>
        </w:rPr>
        <w:t>были признаны</w:t>
      </w:r>
      <w:r w:rsidRPr="002B3DFE">
        <w:rPr>
          <w:rFonts w:ascii="Times New Roman" w:hAnsi="Times New Roman" w:cs="Times New Roman"/>
          <w:sz w:val="28"/>
          <w:szCs w:val="28"/>
        </w:rPr>
        <w:t xml:space="preserve"> несостоятельными, поскольку основанием для уменьшения </w:t>
      </w:r>
      <w:r w:rsidR="005220C8" w:rsidRPr="002B3DFE">
        <w:rPr>
          <w:rFonts w:ascii="Times New Roman" w:hAnsi="Times New Roman" w:cs="Times New Roman"/>
          <w:sz w:val="28"/>
          <w:szCs w:val="28"/>
        </w:rPr>
        <w:t>размера премии явились данные его оценочного листа.</w:t>
      </w:r>
    </w:p>
    <w:p w:rsidR="004A1C63" w:rsidRPr="002B3DFE" w:rsidRDefault="005220C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Были признаны</w:t>
      </w:r>
      <w:r w:rsidR="004A1C63" w:rsidRPr="002B3DFE">
        <w:rPr>
          <w:rFonts w:ascii="Times New Roman" w:hAnsi="Times New Roman" w:cs="Times New Roman"/>
          <w:sz w:val="28"/>
          <w:szCs w:val="28"/>
        </w:rPr>
        <w:t xml:space="preserve"> несостоятельными доводы истца о том, что лишение премии и привлечение к дисциплинарной ответственности связано с его отказом написать заявление об увольнении по собственному желанию, поскольку применение дисциплинарного взыскания и лишение премии при наличии допущенных истцом нарушений трудовой дисциплины не свидетельствует об оказании на истца давления и понуждения его к подаче заявления об увольнении.</w:t>
      </w:r>
    </w:p>
    <w:p w:rsidR="006408DE" w:rsidRPr="002B3DFE" w:rsidRDefault="005220C8"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Истец </w:t>
      </w:r>
      <w:r w:rsidR="000679CE" w:rsidRPr="002B3DFE">
        <w:rPr>
          <w:rFonts w:ascii="Times New Roman" w:hAnsi="Times New Roman" w:cs="Times New Roman"/>
          <w:sz w:val="28"/>
          <w:szCs w:val="28"/>
        </w:rPr>
        <w:t xml:space="preserve">также </w:t>
      </w:r>
      <w:r w:rsidRPr="002B3DFE">
        <w:rPr>
          <w:rFonts w:ascii="Times New Roman" w:hAnsi="Times New Roman" w:cs="Times New Roman"/>
          <w:sz w:val="28"/>
          <w:szCs w:val="28"/>
        </w:rPr>
        <w:t>был</w:t>
      </w:r>
      <w:r w:rsidR="004A1C63" w:rsidRPr="002B3DFE">
        <w:rPr>
          <w:rFonts w:ascii="Times New Roman" w:hAnsi="Times New Roman" w:cs="Times New Roman"/>
          <w:sz w:val="28"/>
          <w:szCs w:val="28"/>
        </w:rPr>
        <w:t xml:space="preserve"> привлечен к дисциплинарной ответственности в виде выговора и лишен премии по итогам работы за ненадлежащее выполнение должностной инструкции, выразившееся в выявлении излишков товарно-материальных ценностей в ходе проведения инвентаризации. Удовлетворяя исковые требования в части признания незаконным и отменяя приказ</w:t>
      </w:r>
      <w:r w:rsidR="000679CE" w:rsidRPr="002B3DFE">
        <w:rPr>
          <w:rFonts w:ascii="Times New Roman" w:hAnsi="Times New Roman" w:cs="Times New Roman"/>
          <w:sz w:val="28"/>
          <w:szCs w:val="28"/>
        </w:rPr>
        <w:t xml:space="preserve"> о выговоре</w:t>
      </w:r>
      <w:r w:rsidR="004A1C63" w:rsidRPr="002B3DFE">
        <w:rPr>
          <w:rFonts w:ascii="Times New Roman" w:hAnsi="Times New Roman" w:cs="Times New Roman"/>
          <w:sz w:val="28"/>
          <w:szCs w:val="28"/>
        </w:rPr>
        <w:t xml:space="preserve">, суд первой инстанции пришел к выводу об отсутствии оснований для применения к истцу дисциплинарного взыскания и лишения его премии, поскольку приказ не содержит нормативного обоснования, а также сведений о том, в чем заключается вина </w:t>
      </w:r>
      <w:r w:rsidR="001061B0" w:rsidRPr="002B3DFE">
        <w:rPr>
          <w:rFonts w:ascii="Times New Roman" w:hAnsi="Times New Roman" w:cs="Times New Roman"/>
          <w:sz w:val="28"/>
          <w:szCs w:val="28"/>
        </w:rPr>
        <w:t>истца</w:t>
      </w:r>
      <w:r w:rsidR="004A1C63" w:rsidRPr="002B3DFE">
        <w:rPr>
          <w:rFonts w:ascii="Times New Roman" w:hAnsi="Times New Roman" w:cs="Times New Roman"/>
          <w:sz w:val="28"/>
          <w:szCs w:val="28"/>
        </w:rPr>
        <w:t xml:space="preserve"> в возникновении излишков</w:t>
      </w:r>
      <w:r w:rsidR="001061B0" w:rsidRPr="002B3DFE">
        <w:rPr>
          <w:rFonts w:ascii="Times New Roman" w:hAnsi="Times New Roman" w:cs="Times New Roman"/>
          <w:sz w:val="28"/>
          <w:szCs w:val="28"/>
        </w:rPr>
        <w:t xml:space="preserve"> материалов</w:t>
      </w:r>
      <w:r w:rsidR="004A1C63" w:rsidRPr="002B3DFE">
        <w:rPr>
          <w:rFonts w:ascii="Times New Roman" w:hAnsi="Times New Roman" w:cs="Times New Roman"/>
          <w:sz w:val="28"/>
          <w:szCs w:val="28"/>
        </w:rPr>
        <w:t>, вверенных иному лицу.</w:t>
      </w:r>
    </w:p>
    <w:p w:rsidR="006E2ABA" w:rsidRPr="002B3DFE" w:rsidRDefault="006E2ABA"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Кассационное определение Московского городского суда от 09.09.2016 N 4г-10191/2016:</w:t>
      </w:r>
    </w:p>
    <w:p w:rsidR="006E2ABA" w:rsidRPr="002B3DFE" w:rsidRDefault="00E37B1C"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Истец обжаловал решение ученого совета университета, ссылаясь на нарушение процедуры голосования при избрании его на должность профессора - в КТС университета, затем в суд. КТС отказала истцу и трудовой договор был прекращен как с не прошедшим по конкурсу. Истец сослался</w:t>
      </w:r>
      <w:r w:rsidR="006E2ABA" w:rsidRPr="002B3DFE">
        <w:rPr>
          <w:rFonts w:ascii="Times New Roman" w:hAnsi="Times New Roman" w:cs="Times New Roman"/>
          <w:sz w:val="28"/>
          <w:szCs w:val="28"/>
        </w:rPr>
        <w:t xml:space="preserve"> на то, что при проведении конкурса на замещение должности профессора кафедры адаптивной физической культуры и медико-биологических дисциплин допущены нарушения в его отношении, в частности</w:t>
      </w:r>
      <w:r w:rsidR="0059790B" w:rsidRPr="002B3DFE">
        <w:rPr>
          <w:rFonts w:ascii="Times New Roman" w:hAnsi="Times New Roman" w:cs="Times New Roman"/>
          <w:sz w:val="28"/>
          <w:szCs w:val="28"/>
        </w:rPr>
        <w:t>,</w:t>
      </w:r>
      <w:r w:rsidR="006E2ABA" w:rsidRPr="002B3DFE">
        <w:rPr>
          <w:rFonts w:ascii="Times New Roman" w:hAnsi="Times New Roman" w:cs="Times New Roman"/>
          <w:sz w:val="28"/>
          <w:szCs w:val="28"/>
        </w:rPr>
        <w:t xml:space="preserve"> он лишен права на защиту своей кандидатуры, кроме того, </w:t>
      </w:r>
      <w:r w:rsidR="0059790B" w:rsidRPr="002B3DFE">
        <w:rPr>
          <w:rFonts w:ascii="Times New Roman" w:hAnsi="Times New Roman" w:cs="Times New Roman"/>
          <w:sz w:val="28"/>
          <w:szCs w:val="28"/>
        </w:rPr>
        <w:t>КТС</w:t>
      </w:r>
      <w:r w:rsidR="006E2ABA" w:rsidRPr="002B3DFE">
        <w:rPr>
          <w:rFonts w:ascii="Times New Roman" w:hAnsi="Times New Roman" w:cs="Times New Roman"/>
          <w:sz w:val="28"/>
          <w:szCs w:val="28"/>
        </w:rPr>
        <w:t xml:space="preserve"> принято необоснованное решение об отказе в удовлетворении заявления</w:t>
      </w:r>
      <w:r w:rsidRPr="002B3DFE">
        <w:rPr>
          <w:rFonts w:ascii="Times New Roman" w:hAnsi="Times New Roman" w:cs="Times New Roman"/>
          <w:sz w:val="28"/>
          <w:szCs w:val="28"/>
        </w:rPr>
        <w:t xml:space="preserve"> </w:t>
      </w:r>
      <w:r w:rsidR="006E2ABA" w:rsidRPr="002B3DFE">
        <w:rPr>
          <w:rFonts w:ascii="Times New Roman" w:hAnsi="Times New Roman" w:cs="Times New Roman"/>
          <w:sz w:val="28"/>
          <w:szCs w:val="28"/>
        </w:rPr>
        <w:t xml:space="preserve">о нарушении процедуры голосования при избрании на указанную должность на заседании </w:t>
      </w:r>
      <w:r w:rsidRPr="002B3DFE">
        <w:rPr>
          <w:rFonts w:ascii="Times New Roman" w:hAnsi="Times New Roman" w:cs="Times New Roman"/>
          <w:sz w:val="28"/>
          <w:szCs w:val="28"/>
        </w:rPr>
        <w:t>у</w:t>
      </w:r>
      <w:r w:rsidR="006E2ABA" w:rsidRPr="002B3DFE">
        <w:rPr>
          <w:rFonts w:ascii="Times New Roman" w:hAnsi="Times New Roman" w:cs="Times New Roman"/>
          <w:sz w:val="28"/>
          <w:szCs w:val="28"/>
        </w:rPr>
        <w:t>ченого совета</w:t>
      </w:r>
      <w:r w:rsidRPr="002B3DFE">
        <w:rPr>
          <w:rFonts w:ascii="Times New Roman" w:hAnsi="Times New Roman" w:cs="Times New Roman"/>
          <w:sz w:val="28"/>
          <w:szCs w:val="28"/>
        </w:rPr>
        <w:t>.</w:t>
      </w:r>
      <w:r w:rsidR="006E2ABA" w:rsidRPr="002B3DFE">
        <w:rPr>
          <w:rFonts w:ascii="Times New Roman" w:hAnsi="Times New Roman" w:cs="Times New Roman"/>
          <w:sz w:val="28"/>
          <w:szCs w:val="28"/>
        </w:rPr>
        <w:t xml:space="preserve"> </w:t>
      </w:r>
    </w:p>
    <w:p w:rsidR="00D55EE2" w:rsidRPr="002B3DFE" w:rsidRDefault="0059790B"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Кассационная инстанция не нашла</w:t>
      </w:r>
      <w:r w:rsidR="009A1278" w:rsidRPr="002B3DFE">
        <w:rPr>
          <w:rFonts w:ascii="Times New Roman" w:hAnsi="Times New Roman" w:cs="Times New Roman"/>
          <w:sz w:val="28"/>
          <w:szCs w:val="28"/>
        </w:rPr>
        <w:t xml:space="preserve"> никаких существенных нарушений норм материального или процессуального права со стороны суда и судебной коллегии</w:t>
      </w:r>
      <w:r w:rsidRPr="002B3DFE">
        <w:rPr>
          <w:rFonts w:ascii="Times New Roman" w:hAnsi="Times New Roman" w:cs="Times New Roman"/>
          <w:sz w:val="28"/>
          <w:szCs w:val="28"/>
        </w:rPr>
        <w:t xml:space="preserve">, отказавших истцу в удовлетворении его требований. </w:t>
      </w:r>
    </w:p>
    <w:p w:rsidR="00D67D7A" w:rsidRPr="002B3DFE" w:rsidRDefault="00D67D7A"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Апелляционное определение Свердловского областного суда от 24.08.2016 по делу N 33-14469/2016:</w:t>
      </w:r>
    </w:p>
    <w:p w:rsidR="00D67D7A" w:rsidRPr="002B3DFE" w:rsidRDefault="00D67D7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Требование: О признании локального нормативного акта (положения о выплате единовременного вознаграждения по итогам года за выслугу лет) не подлежащим применению в части, признании решения комиссии по трудовым спорам недействительным, взыскании вознаграждения, компенсации морального вреда.</w:t>
      </w:r>
    </w:p>
    <w:p w:rsidR="00D67D7A" w:rsidRPr="002B3DFE" w:rsidRDefault="00D67D7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Обстоятельства: Работник указал на неправомерность содержащегося в положении условия о выплате вознаграждения лишь членам профсоюзной организации.</w:t>
      </w:r>
    </w:p>
    <w:p w:rsidR="00D55EE2" w:rsidRPr="002B3DFE" w:rsidRDefault="00D55EE2"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Истец, не являясь членом профсоюзной организации, полага</w:t>
      </w:r>
      <w:r w:rsidR="00F91AB9" w:rsidRPr="002B3DFE">
        <w:rPr>
          <w:rFonts w:ascii="Times New Roman" w:hAnsi="Times New Roman" w:cs="Times New Roman"/>
          <w:sz w:val="28"/>
          <w:szCs w:val="28"/>
        </w:rPr>
        <w:t>л</w:t>
      </w:r>
      <w:r w:rsidRPr="002B3DFE">
        <w:rPr>
          <w:rFonts w:ascii="Times New Roman" w:hAnsi="Times New Roman" w:cs="Times New Roman"/>
          <w:sz w:val="28"/>
          <w:szCs w:val="28"/>
        </w:rPr>
        <w:t xml:space="preserve"> данное условие локального нормативного акта (в части выплаты вознаграждения только членам профсоюза) дискриминационным и ущемляющим его права. Решением </w:t>
      </w:r>
      <w:r w:rsidR="00F91AB9" w:rsidRPr="002B3DFE">
        <w:rPr>
          <w:rFonts w:ascii="Times New Roman" w:hAnsi="Times New Roman" w:cs="Times New Roman"/>
          <w:sz w:val="28"/>
          <w:szCs w:val="28"/>
        </w:rPr>
        <w:t>КТС ему</w:t>
      </w:r>
      <w:r w:rsidRPr="002B3DFE">
        <w:rPr>
          <w:rFonts w:ascii="Times New Roman" w:hAnsi="Times New Roman" w:cs="Times New Roman"/>
          <w:sz w:val="28"/>
          <w:szCs w:val="28"/>
        </w:rPr>
        <w:t xml:space="preserve"> отказано в удовлетворении заявления об оспаривании указанного условия Положения и выплате единовременного вознаграждения.</w:t>
      </w:r>
    </w:p>
    <w:p w:rsidR="00D55EE2" w:rsidRPr="002B3DFE" w:rsidRDefault="00D55EE2"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Суд пришел к правильному выводу о том, что в отсутствие доказательств выплаты вознаграждения за выслугу лет исключительно за счет взносов членов профессионального союза оспариваемое условие Положения носит дискриминационный характер, так как ограничивает право истца на получение вознаграждения за выслугу лет по мотиву непринадлежности его к первичной профсоюзной организации, что является нарушением законодательно установленного прямого запрета на ограничение в трудовых правах и свободах, а также на получение каких-либо преимуществ в зависимости от обстоятельств, не связанных с деловыми качествами работника, в частности, в зависимости от принадлежности или непринадлежности к общественным объединениям или каким-либо социальным группам.</w:t>
      </w:r>
    </w:p>
    <w:p w:rsidR="00D55EE2" w:rsidRPr="002B3DFE" w:rsidRDefault="00D55EE2"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По тем же мотивам </w:t>
      </w:r>
      <w:r w:rsidR="00F91AB9" w:rsidRPr="002B3DFE">
        <w:rPr>
          <w:rFonts w:ascii="Times New Roman" w:hAnsi="Times New Roman" w:cs="Times New Roman"/>
          <w:sz w:val="28"/>
          <w:szCs w:val="28"/>
        </w:rPr>
        <w:t xml:space="preserve">суд признал </w:t>
      </w:r>
      <w:r w:rsidRPr="002B3DFE">
        <w:rPr>
          <w:rFonts w:ascii="Times New Roman" w:hAnsi="Times New Roman" w:cs="Times New Roman"/>
          <w:sz w:val="28"/>
          <w:szCs w:val="28"/>
        </w:rPr>
        <w:t xml:space="preserve"> незаконным и решение КТС Общества</w:t>
      </w:r>
      <w:r w:rsidR="00F91AB9" w:rsidRPr="002B3DFE">
        <w:rPr>
          <w:rFonts w:ascii="Times New Roman" w:hAnsi="Times New Roman" w:cs="Times New Roman"/>
          <w:sz w:val="28"/>
          <w:szCs w:val="28"/>
        </w:rPr>
        <w:t xml:space="preserve">. </w:t>
      </w:r>
      <w:r w:rsidRPr="002B3DFE">
        <w:rPr>
          <w:rFonts w:ascii="Times New Roman" w:hAnsi="Times New Roman" w:cs="Times New Roman"/>
          <w:sz w:val="28"/>
          <w:szCs w:val="28"/>
        </w:rPr>
        <w:t>Установив факт нарушения трудовых прав истца в связи с незаконной невыплатой вознаграждения за выслугу лет за 2015 г. в результате допущенной дискриминации, чем истцу, безусловно, причинены нравственные страдания, суд, руководствуясь положениями ст</w:t>
      </w:r>
      <w:r w:rsidR="00F91AB9" w:rsidRPr="002B3DFE">
        <w:rPr>
          <w:rFonts w:ascii="Times New Roman" w:hAnsi="Times New Roman" w:cs="Times New Roman"/>
          <w:sz w:val="28"/>
          <w:szCs w:val="28"/>
        </w:rPr>
        <w:t>.</w:t>
      </w:r>
      <w:r w:rsidRPr="002B3DFE">
        <w:rPr>
          <w:rFonts w:ascii="Times New Roman" w:hAnsi="Times New Roman" w:cs="Times New Roman"/>
          <w:sz w:val="28"/>
          <w:szCs w:val="28"/>
        </w:rPr>
        <w:t>237 Т</w:t>
      </w:r>
      <w:r w:rsidR="00F91AB9" w:rsidRPr="002B3DFE">
        <w:rPr>
          <w:rFonts w:ascii="Times New Roman" w:hAnsi="Times New Roman" w:cs="Times New Roman"/>
          <w:sz w:val="28"/>
          <w:szCs w:val="28"/>
        </w:rPr>
        <w:t>К РФ</w:t>
      </w:r>
      <w:r w:rsidRPr="002B3DFE">
        <w:rPr>
          <w:rFonts w:ascii="Times New Roman" w:hAnsi="Times New Roman" w:cs="Times New Roman"/>
          <w:sz w:val="28"/>
          <w:szCs w:val="28"/>
        </w:rPr>
        <w:t>, пришел к правильному выводу о наличии оснований для взыскания в пользу истца компенсации морального вреда.</w:t>
      </w:r>
    </w:p>
    <w:p w:rsidR="00A74439" w:rsidRPr="002B3DFE" w:rsidRDefault="00A74439"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Апелляционное определение Московского городского суда от 06.07.2016 по делу N 33-26110/2016:</w:t>
      </w:r>
    </w:p>
    <w:p w:rsidR="00A74439" w:rsidRPr="002B3DFE" w:rsidRDefault="00A74439"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Требование: О признании незаконными решения </w:t>
      </w:r>
      <w:r w:rsidR="00A568B9" w:rsidRPr="002B3DFE">
        <w:rPr>
          <w:rFonts w:ascii="Times New Roman" w:hAnsi="Times New Roman" w:cs="Times New Roman"/>
          <w:sz w:val="28"/>
          <w:szCs w:val="28"/>
        </w:rPr>
        <w:t>КТС</w:t>
      </w:r>
      <w:r w:rsidRPr="002B3DFE">
        <w:rPr>
          <w:rFonts w:ascii="Times New Roman" w:hAnsi="Times New Roman" w:cs="Times New Roman"/>
          <w:sz w:val="28"/>
          <w:szCs w:val="28"/>
        </w:rPr>
        <w:t>, уведомления о предстоящем увольнении, признании преимущественного права на оставление на работе.</w:t>
      </w:r>
    </w:p>
    <w:p w:rsidR="00A74439" w:rsidRPr="002B3DFE" w:rsidRDefault="00A74439"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Обстоятельства: Истец указал, что решением комиссии по трудовым спорам ему отказано в праве преимущественного оставления на работе, однако комиссия формально отнеслась к рассмотрению его заявления и не учла изложенные им аргументы о выполняемой им работе, сведения о его квалификации, при принятии решения не учтен тот факт, что он является единственным кормильцем в многодетной семье.</w:t>
      </w:r>
    </w:p>
    <w:p w:rsidR="00414E89" w:rsidRPr="002B3DFE" w:rsidRDefault="00A568B9"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Доводы истца сводились к тому, что КТС формально отнеслась к рассмотрению его заявления, не учла указанные обстоятельства и тот факт, что истец является единственным кормильцем в многодетной семье. </w:t>
      </w:r>
      <w:r w:rsidR="00414E89" w:rsidRPr="002B3DFE">
        <w:rPr>
          <w:rFonts w:ascii="Times New Roman" w:hAnsi="Times New Roman" w:cs="Times New Roman"/>
          <w:sz w:val="28"/>
          <w:szCs w:val="28"/>
        </w:rPr>
        <w:t>Согласно ст.</w:t>
      </w:r>
      <w:r w:rsidRPr="002B3DFE">
        <w:rPr>
          <w:rFonts w:ascii="Times New Roman" w:hAnsi="Times New Roman" w:cs="Times New Roman"/>
          <w:sz w:val="28"/>
          <w:szCs w:val="28"/>
        </w:rPr>
        <w:t>1</w:t>
      </w:r>
      <w:r w:rsidR="00414E89" w:rsidRPr="002B3DFE">
        <w:rPr>
          <w:rFonts w:ascii="Times New Roman" w:hAnsi="Times New Roman" w:cs="Times New Roman"/>
          <w:sz w:val="28"/>
          <w:szCs w:val="28"/>
        </w:rPr>
        <w:t>79 Т</w:t>
      </w:r>
      <w:r w:rsidRPr="002B3DFE">
        <w:rPr>
          <w:rFonts w:ascii="Times New Roman" w:hAnsi="Times New Roman" w:cs="Times New Roman"/>
          <w:sz w:val="28"/>
          <w:szCs w:val="28"/>
        </w:rPr>
        <w:t>К</w:t>
      </w:r>
      <w:r w:rsidR="00414E89" w:rsidRPr="002B3DFE">
        <w:rPr>
          <w:rFonts w:ascii="Times New Roman" w:hAnsi="Times New Roman" w:cs="Times New Roman"/>
          <w:sz w:val="28"/>
          <w:szCs w:val="28"/>
        </w:rPr>
        <w:t xml:space="preserve"> РФ при сокращении численности или штата работников работодатель, решая, кого из работников оставить на рабочем месте, прежде всего должен оценить профессиональные качества работников (их квалифицированность и производительность труда).</w:t>
      </w:r>
    </w:p>
    <w:p w:rsidR="00A74439" w:rsidRPr="002B3DFE" w:rsidRDefault="00414E89"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Производительность и квалифицированность работника - </w:t>
      </w:r>
      <w:r w:rsidRPr="002B3DFE">
        <w:rPr>
          <w:rFonts w:ascii="Times New Roman" w:hAnsi="Times New Roman" w:cs="Times New Roman"/>
          <w:b/>
          <w:sz w:val="28"/>
          <w:szCs w:val="28"/>
        </w:rPr>
        <w:t>понятия оценочные и определения данным понятиям в ТК РФ не содержится.</w:t>
      </w:r>
      <w:r w:rsidRPr="002B3DFE">
        <w:rPr>
          <w:rFonts w:ascii="Times New Roman" w:hAnsi="Times New Roman" w:cs="Times New Roman"/>
          <w:sz w:val="28"/>
          <w:szCs w:val="28"/>
        </w:rPr>
        <w:t xml:space="preserve"> </w:t>
      </w:r>
      <w:r w:rsidR="00A568B9" w:rsidRPr="002B3DFE">
        <w:rPr>
          <w:rFonts w:ascii="Times New Roman" w:hAnsi="Times New Roman" w:cs="Times New Roman"/>
          <w:sz w:val="28"/>
          <w:szCs w:val="28"/>
        </w:rPr>
        <w:t>Суд пришел к</w:t>
      </w:r>
      <w:r w:rsidR="00A74439" w:rsidRPr="002B3DFE">
        <w:rPr>
          <w:rFonts w:ascii="Times New Roman" w:hAnsi="Times New Roman" w:cs="Times New Roman"/>
          <w:sz w:val="28"/>
          <w:szCs w:val="28"/>
        </w:rPr>
        <w:t xml:space="preserve"> выводу о том, что доказательств, свидетельствующих о наличии в действиях работодателя нарушений действующего законодательства, ущемляющих законные права истца, в ходе судебного разбирательства не установлено.</w:t>
      </w:r>
    </w:p>
    <w:p w:rsidR="001B6B8C" w:rsidRPr="002B3DFE" w:rsidRDefault="001B6B8C"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Апелляционное определение Саратовского областного суда от 09.06.2016 по делу N 33-3492/2016:</w:t>
      </w:r>
    </w:p>
    <w:p w:rsidR="001B6B8C" w:rsidRPr="002B3DFE" w:rsidRDefault="00DC212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Работник обратился с иском к Обществу</w:t>
      </w:r>
      <w:r w:rsidR="001B6B8C" w:rsidRPr="002B3DFE">
        <w:rPr>
          <w:rFonts w:ascii="Times New Roman" w:hAnsi="Times New Roman" w:cs="Times New Roman"/>
          <w:sz w:val="28"/>
          <w:szCs w:val="28"/>
        </w:rPr>
        <w:t xml:space="preserve"> о признании незаконным и отмене протокола</w:t>
      </w:r>
      <w:r w:rsidRPr="002B3DFE">
        <w:rPr>
          <w:rFonts w:ascii="Times New Roman" w:hAnsi="Times New Roman" w:cs="Times New Roman"/>
          <w:sz w:val="28"/>
          <w:szCs w:val="28"/>
        </w:rPr>
        <w:t xml:space="preserve"> </w:t>
      </w:r>
      <w:r w:rsidR="001B6B8C" w:rsidRPr="002B3DFE">
        <w:rPr>
          <w:rFonts w:ascii="Times New Roman" w:hAnsi="Times New Roman" w:cs="Times New Roman"/>
          <w:sz w:val="28"/>
          <w:szCs w:val="28"/>
        </w:rPr>
        <w:t xml:space="preserve">заседания </w:t>
      </w:r>
      <w:r w:rsidRPr="002B3DFE">
        <w:rPr>
          <w:rFonts w:ascii="Times New Roman" w:hAnsi="Times New Roman" w:cs="Times New Roman"/>
          <w:sz w:val="28"/>
          <w:szCs w:val="28"/>
        </w:rPr>
        <w:t>КТС</w:t>
      </w:r>
      <w:r w:rsidR="001B6B8C" w:rsidRPr="002B3DFE">
        <w:rPr>
          <w:rFonts w:ascii="Times New Roman" w:hAnsi="Times New Roman" w:cs="Times New Roman"/>
          <w:sz w:val="28"/>
          <w:szCs w:val="28"/>
        </w:rPr>
        <w:t>, признании недействительными распоряжений о привлечении к дисциплинарной ответственности, о взыскании материального и морального вреда.</w:t>
      </w:r>
    </w:p>
    <w:p w:rsidR="00F113D2" w:rsidRPr="002B3DFE" w:rsidRDefault="001B6B8C"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Требования </w:t>
      </w:r>
      <w:r w:rsidR="00DC2121" w:rsidRPr="002B3DFE">
        <w:rPr>
          <w:rFonts w:ascii="Times New Roman" w:hAnsi="Times New Roman" w:cs="Times New Roman"/>
          <w:sz w:val="28"/>
          <w:szCs w:val="28"/>
        </w:rPr>
        <w:t xml:space="preserve">были </w:t>
      </w:r>
      <w:r w:rsidRPr="002B3DFE">
        <w:rPr>
          <w:rFonts w:ascii="Times New Roman" w:hAnsi="Times New Roman" w:cs="Times New Roman"/>
          <w:sz w:val="28"/>
          <w:szCs w:val="28"/>
        </w:rPr>
        <w:t>мотивированы тем, что он находился на дневном стационаре</w:t>
      </w:r>
      <w:r w:rsidR="00DC2121" w:rsidRPr="002B3DFE">
        <w:rPr>
          <w:rFonts w:ascii="Times New Roman" w:hAnsi="Times New Roman" w:cs="Times New Roman"/>
          <w:sz w:val="28"/>
          <w:szCs w:val="28"/>
        </w:rPr>
        <w:t>, где ему</w:t>
      </w:r>
      <w:r w:rsidRPr="002B3DFE">
        <w:rPr>
          <w:rFonts w:ascii="Times New Roman" w:hAnsi="Times New Roman" w:cs="Times New Roman"/>
          <w:sz w:val="28"/>
          <w:szCs w:val="28"/>
        </w:rPr>
        <w:t xml:space="preserve"> была дана выписка врачебной комиссии, которая не рекомендовала ему труд с поднятием тяжестей более 5 кг в </w:t>
      </w:r>
      <w:r w:rsidR="00DC2121" w:rsidRPr="002B3DFE">
        <w:rPr>
          <w:rFonts w:ascii="Times New Roman" w:hAnsi="Times New Roman" w:cs="Times New Roman"/>
          <w:sz w:val="28"/>
          <w:szCs w:val="28"/>
        </w:rPr>
        <w:t>указанный период. В связи с этим он отказался от поднятия груза</w:t>
      </w:r>
      <w:r w:rsidRPr="002B3DFE">
        <w:rPr>
          <w:rFonts w:ascii="Times New Roman" w:hAnsi="Times New Roman" w:cs="Times New Roman"/>
          <w:sz w:val="28"/>
          <w:szCs w:val="28"/>
        </w:rPr>
        <w:t xml:space="preserve"> весом около 30 кг и попросил предоставить другую работу. Однако получил отказ</w:t>
      </w:r>
      <w:r w:rsidR="00DC2121" w:rsidRPr="002B3DFE">
        <w:rPr>
          <w:rFonts w:ascii="Times New Roman" w:hAnsi="Times New Roman" w:cs="Times New Roman"/>
          <w:sz w:val="28"/>
          <w:szCs w:val="28"/>
        </w:rPr>
        <w:t>, был объявлен выговор. Ситуация повторилась, было наложено дисциплинарное взыскание. Суд первой инстанции работнику отказал</w:t>
      </w:r>
      <w:r w:rsidR="00F113D2" w:rsidRPr="002B3DFE">
        <w:rPr>
          <w:rFonts w:ascii="Times New Roman" w:hAnsi="Times New Roman" w:cs="Times New Roman"/>
          <w:sz w:val="28"/>
          <w:szCs w:val="28"/>
        </w:rPr>
        <w:t xml:space="preserve"> на основании того, что выданная ему справка не является медицинским заключением и не содержит указаний на противопоказания для выполнения работником работы, обусловленной трудовым договором, данная справка для работодателя носит рекомендательный характер и не порождает обязанности работодателя не допускать истца к работе.</w:t>
      </w:r>
    </w:p>
    <w:p w:rsidR="001B6B8C" w:rsidRPr="002B3DFE" w:rsidRDefault="001B6B8C"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Судебная коллегия </w:t>
      </w:r>
      <w:r w:rsidR="00F113D2" w:rsidRPr="002B3DFE">
        <w:rPr>
          <w:rFonts w:ascii="Times New Roman" w:hAnsi="Times New Roman" w:cs="Times New Roman"/>
          <w:sz w:val="28"/>
          <w:szCs w:val="28"/>
        </w:rPr>
        <w:t>определила признать действия руководства Общества незаконными, выплатить удержанную по дисциплинарному взысканию сумму и компенсацию морального вреда.</w:t>
      </w:r>
    </w:p>
    <w:p w:rsidR="00195074" w:rsidRPr="002B3DFE" w:rsidRDefault="00195074"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Апелляционное определение Свердловского областного суда от 27.07.2016 по делу N 33-12433/2016:</w:t>
      </w:r>
    </w:p>
    <w:p w:rsidR="001C59BA" w:rsidRPr="002B3DFE" w:rsidRDefault="00D05602"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Работник обратился с иском в публичному акционерному обществу об оспаривании решения КТС, которым ему было отказано в доплате к среднему заработку в период вынужденного простоя. </w:t>
      </w:r>
      <w:r w:rsidR="00785AF5" w:rsidRPr="002B3DFE">
        <w:rPr>
          <w:rFonts w:ascii="Times New Roman" w:hAnsi="Times New Roman" w:cs="Times New Roman"/>
          <w:sz w:val="28"/>
          <w:szCs w:val="28"/>
        </w:rPr>
        <w:t xml:space="preserve">При этом им был пропущен месячный срок для обращения в КТС. Апелляционная инстанция отказала работнику не только в связи с пропуском срока обращения в КТС и в суд, но также не усмотрев нарушения его прав </w:t>
      </w:r>
      <w:r w:rsidR="00381750" w:rsidRPr="002B3DFE">
        <w:rPr>
          <w:rFonts w:ascii="Times New Roman" w:hAnsi="Times New Roman" w:cs="Times New Roman"/>
          <w:sz w:val="28"/>
          <w:szCs w:val="28"/>
        </w:rPr>
        <w:t xml:space="preserve">в непредоставлении Обществом </w:t>
      </w:r>
      <w:r w:rsidR="00785AF5" w:rsidRPr="002B3DFE">
        <w:rPr>
          <w:rFonts w:ascii="Times New Roman" w:hAnsi="Times New Roman" w:cs="Times New Roman"/>
          <w:sz w:val="28"/>
          <w:szCs w:val="28"/>
        </w:rPr>
        <w:t>возможности дополнительного заработка.</w:t>
      </w:r>
    </w:p>
    <w:p w:rsidR="009D0741" w:rsidRPr="002B3DFE" w:rsidRDefault="00D05602"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b/>
          <w:sz w:val="28"/>
          <w:szCs w:val="28"/>
        </w:rPr>
        <w:t>П</w:t>
      </w:r>
      <w:r w:rsidR="00B13FE7" w:rsidRPr="002B3DFE">
        <w:rPr>
          <w:rFonts w:ascii="Times New Roman" w:hAnsi="Times New Roman" w:cs="Times New Roman"/>
          <w:b/>
          <w:sz w:val="28"/>
          <w:szCs w:val="28"/>
        </w:rPr>
        <w:t>остановление Арбитражного суда Северо-Западного округа от 19.04.2017 N Ф07-2576/2017 по делу N А56-46498/2016</w:t>
      </w:r>
      <w:r w:rsidR="00B13FE7" w:rsidRPr="002B3DFE">
        <w:rPr>
          <w:rFonts w:ascii="Times New Roman" w:hAnsi="Times New Roman" w:cs="Times New Roman"/>
          <w:sz w:val="28"/>
          <w:szCs w:val="28"/>
        </w:rPr>
        <w:t>:</w:t>
      </w:r>
    </w:p>
    <w:p w:rsidR="001D51CD" w:rsidRPr="002B3DFE" w:rsidRDefault="001D51CD"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По решению КТС со счета работодателя (Общества) были списаны средства в пользу работников. Впоследствии</w:t>
      </w:r>
      <w:r w:rsidR="00EB72E1" w:rsidRPr="002B3DFE">
        <w:rPr>
          <w:rFonts w:ascii="Times New Roman" w:hAnsi="Times New Roman" w:cs="Times New Roman"/>
          <w:sz w:val="28"/>
          <w:szCs w:val="28"/>
        </w:rPr>
        <w:t xml:space="preserve"> решение КТС было признано незаконным. Общество обратилось с требованием взыскать причиненный ущерб с ФССП РФ, однако на момент возбуждения исполнительного производства решение КТС еще не было признано незаконным. Суд отказал Обществу, указав на то, что оно не лишено возможности обратиться с взысканием суммы ущерба к работникам, в пользу которых были списаны средства согласно решению КТС. Действия пристава-исполнителя признаны законными.</w:t>
      </w:r>
    </w:p>
    <w:p w:rsidR="00867E23" w:rsidRPr="002B3DFE" w:rsidRDefault="00867E23" w:rsidP="002B3DFE">
      <w:pPr>
        <w:spacing w:line="360" w:lineRule="auto"/>
        <w:ind w:firstLine="567"/>
        <w:contextualSpacing/>
        <w:jc w:val="both"/>
        <w:rPr>
          <w:rFonts w:ascii="Times New Roman" w:hAnsi="Times New Roman" w:cs="Times New Roman"/>
          <w:sz w:val="28"/>
          <w:szCs w:val="28"/>
        </w:rPr>
      </w:pPr>
    </w:p>
    <w:p w:rsidR="00982610" w:rsidRPr="002B3DFE" w:rsidRDefault="00867E23"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Некоторые иски работников высвечива</w:t>
      </w:r>
      <w:r w:rsidR="00AC64DF" w:rsidRPr="002B3DFE">
        <w:rPr>
          <w:rFonts w:ascii="Times New Roman" w:hAnsi="Times New Roman" w:cs="Times New Roman"/>
          <w:sz w:val="28"/>
          <w:szCs w:val="28"/>
        </w:rPr>
        <w:t>ли</w:t>
      </w:r>
      <w:r w:rsidRPr="002B3DFE">
        <w:rPr>
          <w:rFonts w:ascii="Times New Roman" w:hAnsi="Times New Roman" w:cs="Times New Roman"/>
          <w:sz w:val="28"/>
          <w:szCs w:val="28"/>
        </w:rPr>
        <w:t xml:space="preserve"> проблемные вопросы, которые возможно нуждаются в законодательном пересмотре их регулирования. Так, например, в одной из апелляционных жалоб содержалось требование об отмене решения суда, так как суд по мнению апеллянта необоснованно применил положения ст.392 ТК РФ. В обоснование апеллянт указал, что между сторонами было достигнуто устное соглашение об отсрочке исполнения ответчиком обязательств по выплате заработной платы и иных причитающихся при увольнении выплат по причине тяжелого финансового положения организации. В течение года истец несколько раз обращался к ответчику по вопросу выплаты задолженности, и каждый раз срок погашения задолженности откладывался по </w:t>
      </w:r>
      <w:r w:rsidR="00D509B6" w:rsidRPr="002B3DFE">
        <w:rPr>
          <w:rFonts w:ascii="Times New Roman" w:hAnsi="Times New Roman" w:cs="Times New Roman"/>
          <w:sz w:val="28"/>
          <w:szCs w:val="28"/>
        </w:rPr>
        <w:t>ус</w:t>
      </w:r>
      <w:r w:rsidRPr="002B3DFE">
        <w:rPr>
          <w:rFonts w:ascii="Times New Roman" w:hAnsi="Times New Roman" w:cs="Times New Roman"/>
          <w:sz w:val="28"/>
          <w:szCs w:val="28"/>
        </w:rPr>
        <w:t xml:space="preserve">тному соглашению сторон. Иск был подан </w:t>
      </w:r>
      <w:r w:rsidR="00D509B6" w:rsidRPr="002B3DFE">
        <w:rPr>
          <w:rFonts w:ascii="Times New Roman" w:hAnsi="Times New Roman" w:cs="Times New Roman"/>
          <w:sz w:val="28"/>
          <w:szCs w:val="28"/>
        </w:rPr>
        <w:t>только</w:t>
      </w:r>
      <w:r w:rsidR="001D51CD" w:rsidRPr="002B3DFE">
        <w:rPr>
          <w:rFonts w:ascii="Times New Roman" w:hAnsi="Times New Roman" w:cs="Times New Roman"/>
          <w:sz w:val="28"/>
          <w:szCs w:val="28"/>
        </w:rPr>
        <w:t>,</w:t>
      </w:r>
      <w:r w:rsidR="00D509B6" w:rsidRPr="002B3DFE">
        <w:rPr>
          <w:rFonts w:ascii="Times New Roman" w:hAnsi="Times New Roman" w:cs="Times New Roman"/>
          <w:sz w:val="28"/>
          <w:szCs w:val="28"/>
        </w:rPr>
        <w:t xml:space="preserve"> когда </w:t>
      </w:r>
      <w:r w:rsidRPr="002B3DFE">
        <w:rPr>
          <w:rFonts w:ascii="Times New Roman" w:hAnsi="Times New Roman" w:cs="Times New Roman"/>
          <w:sz w:val="28"/>
          <w:szCs w:val="28"/>
        </w:rPr>
        <w:t>руководство ответило категорическим</w:t>
      </w:r>
      <w:r w:rsidR="00D509B6" w:rsidRPr="002B3DFE">
        <w:rPr>
          <w:rFonts w:ascii="Times New Roman" w:hAnsi="Times New Roman" w:cs="Times New Roman"/>
          <w:sz w:val="28"/>
          <w:szCs w:val="28"/>
        </w:rPr>
        <w:t xml:space="preserve"> отказом</w:t>
      </w:r>
      <w:r w:rsidRPr="002B3DFE">
        <w:rPr>
          <w:rFonts w:ascii="Times New Roman" w:hAnsi="Times New Roman" w:cs="Times New Roman"/>
          <w:sz w:val="28"/>
          <w:szCs w:val="28"/>
        </w:rPr>
        <w:t xml:space="preserve">. В этой связи апеллянт полагает, что срок обращения в суд надлежит исчислять с </w:t>
      </w:r>
      <w:r w:rsidR="00D509B6" w:rsidRPr="002B3DFE">
        <w:rPr>
          <w:rFonts w:ascii="Times New Roman" w:hAnsi="Times New Roman" w:cs="Times New Roman"/>
          <w:sz w:val="28"/>
          <w:szCs w:val="28"/>
        </w:rPr>
        <w:t>момента отказа и трехмесячный срок не был по мнению апеллянта пропущен</w:t>
      </w:r>
      <w:r w:rsidRPr="002B3DFE">
        <w:rPr>
          <w:rFonts w:ascii="Times New Roman" w:hAnsi="Times New Roman" w:cs="Times New Roman"/>
          <w:sz w:val="28"/>
          <w:szCs w:val="28"/>
        </w:rPr>
        <w:t xml:space="preserve">. </w:t>
      </w:r>
    </w:p>
    <w:p w:rsidR="00966A43" w:rsidRPr="002B3DFE" w:rsidRDefault="00A47312"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Суд пришел к выводу, что о нарушении своих прав истец мог знать по окончании каждого месяца спорного периода, соответственно, срок обращения должен исчисляться отдельно по каждому месяцу спорного периода.</w:t>
      </w:r>
      <w:r w:rsidR="00966A43" w:rsidRPr="002B3DFE">
        <w:rPr>
          <w:rFonts w:ascii="Times New Roman" w:hAnsi="Times New Roman" w:cs="Times New Roman"/>
          <w:sz w:val="28"/>
          <w:szCs w:val="28"/>
        </w:rPr>
        <w:t xml:space="preserve"> </w:t>
      </w:r>
      <w:r w:rsidR="001D0554" w:rsidRPr="002B3DFE">
        <w:rPr>
          <w:rFonts w:ascii="Times New Roman" w:hAnsi="Times New Roman" w:cs="Times New Roman"/>
          <w:sz w:val="28"/>
          <w:szCs w:val="28"/>
        </w:rPr>
        <w:t xml:space="preserve">Вывод о том, что </w:t>
      </w:r>
      <w:r w:rsidR="00966A43" w:rsidRPr="002B3DFE">
        <w:rPr>
          <w:rFonts w:ascii="Times New Roman" w:hAnsi="Times New Roman" w:cs="Times New Roman"/>
          <w:sz w:val="28"/>
          <w:szCs w:val="28"/>
        </w:rPr>
        <w:t>на момент обращения истца в суд с настоящим иском срок истек как по требованиям о взыскании неначисленных сумм, так и по требованиям о взыскании начисленных сумм заработной платы и компенсации за неиспользованный отпуск</w:t>
      </w:r>
      <w:r w:rsidR="001D0554" w:rsidRPr="002B3DFE">
        <w:rPr>
          <w:rFonts w:ascii="Times New Roman" w:hAnsi="Times New Roman" w:cs="Times New Roman"/>
          <w:sz w:val="28"/>
          <w:szCs w:val="28"/>
        </w:rPr>
        <w:t>,</w:t>
      </w:r>
      <w:r w:rsidR="00966A43" w:rsidRPr="002B3DFE">
        <w:rPr>
          <w:rFonts w:ascii="Times New Roman" w:hAnsi="Times New Roman" w:cs="Times New Roman"/>
          <w:sz w:val="28"/>
          <w:szCs w:val="28"/>
        </w:rPr>
        <w:t xml:space="preserve"> является значительным и составляет более 9 месяцев.</w:t>
      </w:r>
      <w:r w:rsidR="001D0554" w:rsidRPr="002B3DFE">
        <w:rPr>
          <w:rFonts w:ascii="Times New Roman" w:hAnsi="Times New Roman" w:cs="Times New Roman"/>
          <w:sz w:val="28"/>
          <w:szCs w:val="28"/>
        </w:rPr>
        <w:t xml:space="preserve"> Довод истца о наличии устной договоренности не</w:t>
      </w:r>
      <w:r w:rsidR="00FC4EB6" w:rsidRPr="002B3DFE">
        <w:rPr>
          <w:rFonts w:ascii="Times New Roman" w:hAnsi="Times New Roman" w:cs="Times New Roman"/>
          <w:sz w:val="28"/>
          <w:szCs w:val="28"/>
        </w:rPr>
        <w:t xml:space="preserve"> был расценен как уважительная причина в строго</w:t>
      </w:r>
      <w:r w:rsidR="00B82242" w:rsidRPr="002B3DFE">
        <w:rPr>
          <w:rFonts w:ascii="Times New Roman" w:hAnsi="Times New Roman" w:cs="Times New Roman"/>
          <w:sz w:val="28"/>
          <w:szCs w:val="28"/>
        </w:rPr>
        <w:t>м соответствии с п.5 Постановления Пленума ВС РФ № 2.</w:t>
      </w:r>
    </w:p>
    <w:p w:rsidR="00D509B6" w:rsidRPr="002B3DFE" w:rsidRDefault="00AC64DF"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(В действующей редакции ТК РФ Федеральным законом от 03.07.2016 № 272-ФЗ срок обращения увеличен до одного года).  </w:t>
      </w:r>
    </w:p>
    <w:p w:rsidR="00B431B0" w:rsidRPr="002B3DFE" w:rsidRDefault="00B431B0" w:rsidP="002B3DFE">
      <w:pPr>
        <w:spacing w:line="360" w:lineRule="auto"/>
        <w:ind w:firstLine="567"/>
        <w:contextualSpacing/>
        <w:jc w:val="both"/>
        <w:rPr>
          <w:rFonts w:ascii="Times New Roman" w:hAnsi="Times New Roman" w:cs="Times New Roman"/>
          <w:b/>
          <w:sz w:val="28"/>
          <w:szCs w:val="28"/>
        </w:rPr>
      </w:pPr>
      <w:r w:rsidRPr="002B3DFE">
        <w:rPr>
          <w:rFonts w:ascii="Times New Roman" w:hAnsi="Times New Roman" w:cs="Times New Roman"/>
          <w:b/>
          <w:sz w:val="28"/>
          <w:szCs w:val="28"/>
        </w:rPr>
        <w:t>Апелляционное определение Верховного суда Республики Бурятия от 21.12.2016 по делу N 33-6950/2016:</w:t>
      </w:r>
    </w:p>
    <w:p w:rsidR="00B431B0" w:rsidRPr="002B3DFE" w:rsidRDefault="00B431B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Требование: Об оспаривании предписания, которым на банк возложена обязанность устранить нарушения, допущенные в отношении работника банка.</w:t>
      </w:r>
    </w:p>
    <w:p w:rsidR="00B431B0" w:rsidRPr="002B3DFE" w:rsidRDefault="00B431B0"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Обстоятельства: Банк не соглас</w:t>
      </w:r>
      <w:r w:rsidR="00D61B3F" w:rsidRPr="002B3DFE">
        <w:rPr>
          <w:rFonts w:ascii="Times New Roman" w:hAnsi="Times New Roman" w:cs="Times New Roman"/>
          <w:sz w:val="28"/>
          <w:szCs w:val="28"/>
        </w:rPr>
        <w:t>ился</w:t>
      </w:r>
      <w:r w:rsidRPr="002B3DFE">
        <w:rPr>
          <w:rFonts w:ascii="Times New Roman" w:hAnsi="Times New Roman" w:cs="Times New Roman"/>
          <w:sz w:val="28"/>
          <w:szCs w:val="28"/>
        </w:rPr>
        <w:t xml:space="preserve"> с предписанием</w:t>
      </w:r>
      <w:r w:rsidR="00D61B3F" w:rsidRPr="002B3DFE">
        <w:rPr>
          <w:rFonts w:ascii="Times New Roman" w:hAnsi="Times New Roman" w:cs="Times New Roman"/>
          <w:sz w:val="28"/>
          <w:szCs w:val="28"/>
        </w:rPr>
        <w:t xml:space="preserve"> надзорного органа</w:t>
      </w:r>
      <w:r w:rsidRPr="002B3DFE">
        <w:rPr>
          <w:rFonts w:ascii="Times New Roman" w:hAnsi="Times New Roman" w:cs="Times New Roman"/>
          <w:sz w:val="28"/>
          <w:szCs w:val="28"/>
        </w:rPr>
        <w:t>, ссылаясь на то, что нарушения сроков выплаты заработной платы не допущено; имеет место индивидуальный трудовой спор, который подлежит рассмотрению в комиссии по рассмотрению трудовых споров либо в суде.</w:t>
      </w:r>
      <w:r w:rsidR="00D61B3F" w:rsidRPr="002B3DFE">
        <w:rPr>
          <w:rFonts w:ascii="Times New Roman" w:hAnsi="Times New Roman" w:cs="Times New Roman"/>
          <w:sz w:val="28"/>
          <w:szCs w:val="28"/>
        </w:rPr>
        <w:t xml:space="preserve"> Предписание признано законным, так как</w:t>
      </w:r>
    </w:p>
    <w:p w:rsidR="00D61B3F"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оно было выдано в рамках проведенной проверки государственным инспектором, которой было установлено незаконное удержание из заработной платы. Предмет проверки относился к полномочиям государственной инспекции.</w:t>
      </w:r>
    </w:p>
    <w:p w:rsidR="007F7DBB"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 </w:t>
      </w:r>
    </w:p>
    <w:p w:rsidR="0077724B" w:rsidRPr="002B3DFE" w:rsidRDefault="0077724B" w:rsidP="002B3DFE">
      <w:pPr>
        <w:spacing w:line="360" w:lineRule="auto"/>
        <w:contextualSpacing/>
        <w:jc w:val="both"/>
        <w:rPr>
          <w:rFonts w:ascii="Times New Roman" w:hAnsi="Times New Roman" w:cs="Times New Roman"/>
          <w:sz w:val="28"/>
          <w:szCs w:val="28"/>
        </w:rPr>
      </w:pPr>
    </w:p>
    <w:p w:rsidR="000F3359" w:rsidRPr="002B3DFE" w:rsidRDefault="000F3359" w:rsidP="002B3DFE">
      <w:pPr>
        <w:spacing w:line="360" w:lineRule="auto"/>
        <w:contextualSpacing/>
        <w:jc w:val="both"/>
        <w:rPr>
          <w:rFonts w:ascii="Times New Roman" w:hAnsi="Times New Roman" w:cs="Times New Roman"/>
          <w:sz w:val="28"/>
          <w:szCs w:val="28"/>
        </w:rPr>
      </w:pPr>
    </w:p>
    <w:p w:rsidR="000F3359" w:rsidRPr="002B3DFE" w:rsidRDefault="000F3359" w:rsidP="002B3DFE">
      <w:pPr>
        <w:spacing w:line="360" w:lineRule="auto"/>
        <w:contextualSpacing/>
        <w:jc w:val="both"/>
        <w:rPr>
          <w:rFonts w:ascii="Times New Roman" w:hAnsi="Times New Roman" w:cs="Times New Roman"/>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A20DD" w:rsidRDefault="000A20DD" w:rsidP="002B3DFE">
      <w:pPr>
        <w:spacing w:line="360" w:lineRule="auto"/>
        <w:contextualSpacing/>
        <w:jc w:val="both"/>
        <w:rPr>
          <w:rFonts w:ascii="Times New Roman" w:hAnsi="Times New Roman" w:cs="Times New Roman"/>
          <w:b/>
          <w:sz w:val="28"/>
          <w:szCs w:val="28"/>
        </w:rPr>
      </w:pPr>
    </w:p>
    <w:p w:rsidR="000F3359" w:rsidRPr="000A20DD" w:rsidRDefault="000F3359" w:rsidP="002B3DFE">
      <w:pPr>
        <w:spacing w:line="360" w:lineRule="auto"/>
        <w:contextualSpacing/>
        <w:jc w:val="both"/>
        <w:rPr>
          <w:rFonts w:ascii="Times New Roman" w:hAnsi="Times New Roman" w:cs="Times New Roman"/>
          <w:b/>
          <w:sz w:val="28"/>
          <w:szCs w:val="28"/>
        </w:rPr>
      </w:pPr>
      <w:r w:rsidRPr="000A20DD">
        <w:rPr>
          <w:rFonts w:ascii="Times New Roman" w:hAnsi="Times New Roman" w:cs="Times New Roman"/>
          <w:b/>
          <w:sz w:val="28"/>
          <w:szCs w:val="28"/>
        </w:rPr>
        <w:t>ЗАКЛЮЧЕНИЕ</w:t>
      </w:r>
    </w:p>
    <w:p w:rsidR="000A20DD" w:rsidRDefault="000A20DD" w:rsidP="002B3DFE">
      <w:pPr>
        <w:spacing w:line="360" w:lineRule="auto"/>
        <w:ind w:firstLine="567"/>
        <w:contextualSpacing/>
        <w:jc w:val="both"/>
        <w:rPr>
          <w:rFonts w:ascii="Times New Roman" w:hAnsi="Times New Roman" w:cs="Times New Roman"/>
          <w:sz w:val="28"/>
          <w:szCs w:val="28"/>
        </w:rPr>
      </w:pPr>
    </w:p>
    <w:p w:rsidR="00217C5E" w:rsidRPr="002B3DFE" w:rsidRDefault="00217C5E"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Нарушения трудового законодательства могут иметь место не только по отношению к работнику организации, индивидуального предпринимателя, физического лица, не зарегистрированного в качестве индивидуального предпринимателя, но и на стадии обращения гражданина как соискателя на рабочее место. </w:t>
      </w:r>
      <w:r w:rsidR="00635896" w:rsidRPr="002B3DFE">
        <w:rPr>
          <w:rFonts w:ascii="Times New Roman" w:hAnsi="Times New Roman" w:cs="Times New Roman"/>
          <w:sz w:val="28"/>
          <w:szCs w:val="28"/>
        </w:rPr>
        <w:t>Заключая трудовой договор, соискатель должен иметь представлени</w:t>
      </w:r>
      <w:r w:rsidR="00BB69C1" w:rsidRPr="002B3DFE">
        <w:rPr>
          <w:rFonts w:ascii="Times New Roman" w:hAnsi="Times New Roman" w:cs="Times New Roman"/>
          <w:sz w:val="28"/>
          <w:szCs w:val="28"/>
        </w:rPr>
        <w:t>е</w:t>
      </w:r>
      <w:r w:rsidR="00635896" w:rsidRPr="002B3DFE">
        <w:rPr>
          <w:rFonts w:ascii="Times New Roman" w:hAnsi="Times New Roman" w:cs="Times New Roman"/>
          <w:sz w:val="28"/>
          <w:szCs w:val="28"/>
        </w:rPr>
        <w:t xml:space="preserve"> об установленных законодательством общих условиях приема на работу</w:t>
      </w:r>
      <w:r w:rsidR="00BB69C1" w:rsidRPr="002B3DFE">
        <w:rPr>
          <w:rFonts w:ascii="Times New Roman" w:hAnsi="Times New Roman" w:cs="Times New Roman"/>
          <w:sz w:val="28"/>
          <w:szCs w:val="28"/>
        </w:rPr>
        <w:t>, о типовой должностной инструкции соответственно своей профессиональной подготовке</w:t>
      </w:r>
      <w:r w:rsidR="00AA2B04" w:rsidRPr="002B3DFE">
        <w:rPr>
          <w:rFonts w:ascii="Times New Roman" w:hAnsi="Times New Roman" w:cs="Times New Roman"/>
          <w:sz w:val="28"/>
          <w:szCs w:val="28"/>
        </w:rPr>
        <w:t>, положенному по законодательству социальному пакету (в том числе для инвалидов) – во избежание заключения трудового договора на заранее неправомерных условиях.</w:t>
      </w:r>
    </w:p>
    <w:p w:rsidR="00AA2B04" w:rsidRPr="002B3DFE" w:rsidRDefault="00AA2B04"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Также при возникновении индивидуального трудового спора и его разрешения в пользу работника, например, с оставлением его на занимаемой должности, в дальнейшем может сложиться неправомерная ситуация, когда работодателем ему будут фактически созданы условия, несовместимые с продолжением трудовых отношений. На практике во многих случаях работники не обращаются за судебной защитой или с заявлением в комиссию по трудовым спорам, так как не надеются на благоприятный для себя исход дела, у них отсутствует опыт по защите </w:t>
      </w:r>
      <w:r w:rsidR="00EC1DC4" w:rsidRPr="002B3DFE">
        <w:rPr>
          <w:rFonts w:ascii="Times New Roman" w:hAnsi="Times New Roman" w:cs="Times New Roman"/>
          <w:sz w:val="28"/>
          <w:szCs w:val="28"/>
        </w:rPr>
        <w:t>(</w:t>
      </w:r>
      <w:r w:rsidRPr="002B3DFE">
        <w:rPr>
          <w:rFonts w:ascii="Times New Roman" w:hAnsi="Times New Roman" w:cs="Times New Roman"/>
          <w:sz w:val="28"/>
          <w:szCs w:val="28"/>
        </w:rPr>
        <w:t>в суде</w:t>
      </w:r>
      <w:r w:rsidR="00EC1DC4" w:rsidRPr="002B3DFE">
        <w:rPr>
          <w:rFonts w:ascii="Times New Roman" w:hAnsi="Times New Roman" w:cs="Times New Roman"/>
          <w:sz w:val="28"/>
          <w:szCs w:val="28"/>
        </w:rPr>
        <w:t>)</w:t>
      </w:r>
      <w:r w:rsidRPr="002B3DFE">
        <w:rPr>
          <w:rFonts w:ascii="Times New Roman" w:hAnsi="Times New Roman" w:cs="Times New Roman"/>
          <w:sz w:val="28"/>
          <w:szCs w:val="28"/>
        </w:rPr>
        <w:t>, отсутствуют средства</w:t>
      </w:r>
      <w:r w:rsidR="00EC1DC4" w:rsidRPr="002B3DFE">
        <w:rPr>
          <w:rFonts w:ascii="Times New Roman" w:hAnsi="Times New Roman" w:cs="Times New Roman"/>
          <w:sz w:val="28"/>
          <w:szCs w:val="28"/>
        </w:rPr>
        <w:t xml:space="preserve"> на оплату юридической помощи.</w:t>
      </w:r>
    </w:p>
    <w:p w:rsidR="00B57C73" w:rsidRPr="002B3DFE" w:rsidRDefault="00AA2B04"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Комиссия по трудовым</w:t>
      </w:r>
      <w:r w:rsidR="00472897" w:rsidRPr="002B3DFE">
        <w:rPr>
          <w:rFonts w:ascii="Times New Roman" w:hAnsi="Times New Roman" w:cs="Times New Roman"/>
          <w:sz w:val="28"/>
          <w:szCs w:val="28"/>
        </w:rPr>
        <w:t xml:space="preserve"> спорам не является обязательным для всех хозяйствующих субъектов органом. В бюджетных учреждениях и организациях она </w:t>
      </w:r>
      <w:r w:rsidR="00B57C73" w:rsidRPr="002B3DFE">
        <w:rPr>
          <w:rFonts w:ascii="Times New Roman" w:hAnsi="Times New Roman" w:cs="Times New Roman"/>
          <w:sz w:val="28"/>
          <w:szCs w:val="28"/>
        </w:rPr>
        <w:t>также создается исключительно по инициативе работников и (или) работодателя. Также проблема отсутствия надлежащей защиты прав работающих непосредственно внутри организации усугубляется фактическим отсутствием профсоюзных органов и объединений, даже на крупных предприятиях, не говоря уже о малом и среднем бизнесе.</w:t>
      </w:r>
    </w:p>
    <w:p w:rsidR="00B71B5A" w:rsidRPr="002B3DFE" w:rsidRDefault="00B57C73"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трудовом договоре работодатель всегда является более сильной стороной, как экономически, так и юридически. Правовая незащищенность и неосведомленность заставляет людей принимать любые условия работодателей. Число неправомерных (даже на бумаге) договоров растет, следовательно, возрастает число социально незащищенных работников. Поэтому возникает потребность в обязательности создания в организациях и учреждениях досудебных органов по разрешению индивидуальных трудовых споров</w:t>
      </w:r>
      <w:r w:rsidR="00B71B5A" w:rsidRPr="002B3DFE">
        <w:rPr>
          <w:rFonts w:ascii="Times New Roman" w:hAnsi="Times New Roman" w:cs="Times New Roman"/>
          <w:sz w:val="28"/>
          <w:szCs w:val="28"/>
        </w:rPr>
        <w:t xml:space="preserve">, однако этот вопрос на законодательном уровне до сих пор не решен. </w:t>
      </w:r>
    </w:p>
    <w:p w:rsidR="000A20DD" w:rsidRDefault="00B71B5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 xml:space="preserve">Защита прав работников крайне затруднительна на местах в таких организациях как банки, предприятия сетевой торговли, любые другие предприятия с «вертикальной моделью власти». Зачастую работники в процессе исполнения трудовых обязанностей  взаимодействуют только с начальником самого низшего звена, и как правило, единственным. </w:t>
      </w:r>
    </w:p>
    <w:p w:rsidR="00B57C73" w:rsidRPr="002B3DFE" w:rsidRDefault="00B71B5A"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Менеджеры среднего и высшего звена могут исполнять свои обязанности в другом (отдельном, удаленном) офисе. Таким образом, работники оказываются в ситуации, когда они не могут донести свои претензии до вышестоящего звена руководства. Вышестоящее звено, в свою очередь, полностью делегирует полномочия по распоряжению в отношении работников низшему звену, в полную зависимость от воли которого ставится весь коллектив.</w:t>
      </w:r>
    </w:p>
    <w:p w:rsidR="00B71B5A" w:rsidRPr="002B3DFE" w:rsidRDefault="00E87BA5"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В таких условиях и в условиях отсутствия в организации, филиале комиссии по трудовым спорам эффективным способом защиты является обращение работника в суд за защитой своих трудовых прав. Обращение в суд работодателей за защитой своих прав происходит довольно редко, даже в случаях, когда комиссия по трудовым спорам решает дело в пользу работника. Работодатели большей частью обращаются в суд в случае вынесения в отношении них постановлений, выдачи предостережений, предписаний со стороны надзорного органа – Государственной инспекции труда</w:t>
      </w:r>
      <w:r w:rsidR="00B121D7" w:rsidRPr="002B3DFE">
        <w:rPr>
          <w:rFonts w:ascii="Times New Roman" w:hAnsi="Times New Roman" w:cs="Times New Roman"/>
          <w:sz w:val="28"/>
          <w:szCs w:val="28"/>
        </w:rPr>
        <w:t>, то есть в порядке КоАП РФ либо (в настоящее время) КАС РФ</w:t>
      </w:r>
      <w:r w:rsidRPr="002B3DFE">
        <w:rPr>
          <w:rFonts w:ascii="Times New Roman" w:hAnsi="Times New Roman" w:cs="Times New Roman"/>
          <w:sz w:val="28"/>
          <w:szCs w:val="28"/>
        </w:rPr>
        <w:t>.</w:t>
      </w:r>
    </w:p>
    <w:p w:rsidR="00E51DD1" w:rsidRPr="002B3DFE" w:rsidRDefault="00E51DD1" w:rsidP="002B3DFE">
      <w:pPr>
        <w:spacing w:line="360" w:lineRule="auto"/>
        <w:ind w:firstLine="567"/>
        <w:contextualSpacing/>
        <w:jc w:val="both"/>
        <w:rPr>
          <w:rFonts w:ascii="Times New Roman" w:hAnsi="Times New Roman" w:cs="Times New Roman"/>
          <w:sz w:val="28"/>
          <w:szCs w:val="28"/>
        </w:rPr>
      </w:pPr>
      <w:r w:rsidRPr="002B3DFE">
        <w:rPr>
          <w:rFonts w:ascii="Times New Roman" w:hAnsi="Times New Roman" w:cs="Times New Roman"/>
          <w:sz w:val="28"/>
          <w:szCs w:val="28"/>
        </w:rPr>
        <w:t>При рассмотрении индивидуальных трудовых споров, одной из сторон которых являются гражданские служащие, помимо ГК РФ, ГПК РФ</w:t>
      </w:r>
      <w:r w:rsidR="00493D33" w:rsidRPr="002B3DFE">
        <w:rPr>
          <w:rFonts w:ascii="Times New Roman" w:hAnsi="Times New Roman" w:cs="Times New Roman"/>
          <w:sz w:val="28"/>
          <w:szCs w:val="28"/>
        </w:rPr>
        <w:t>, АПК РФ, КАС РФ</w:t>
      </w:r>
      <w:r w:rsidRPr="002B3DFE">
        <w:rPr>
          <w:rFonts w:ascii="Times New Roman" w:hAnsi="Times New Roman" w:cs="Times New Roman"/>
          <w:sz w:val="28"/>
          <w:szCs w:val="28"/>
        </w:rPr>
        <w:t xml:space="preserve"> и Т</w:t>
      </w:r>
      <w:r w:rsidR="00493D33" w:rsidRPr="002B3DFE">
        <w:rPr>
          <w:rFonts w:ascii="Times New Roman" w:hAnsi="Times New Roman" w:cs="Times New Roman"/>
          <w:sz w:val="28"/>
          <w:szCs w:val="28"/>
        </w:rPr>
        <w:t>рудового кодекса</w:t>
      </w:r>
      <w:r w:rsidRPr="002B3DFE">
        <w:rPr>
          <w:rFonts w:ascii="Times New Roman" w:hAnsi="Times New Roman" w:cs="Times New Roman"/>
          <w:sz w:val="28"/>
          <w:szCs w:val="28"/>
        </w:rPr>
        <w:t xml:space="preserve"> подлежит применению и Федеральный закон от 27.07.2004 г. № 79-ФЗ «О государственной гражданской службе РФ».</w:t>
      </w:r>
    </w:p>
    <w:p w:rsidR="00B71B5A" w:rsidRPr="002B3DFE" w:rsidRDefault="00B71B5A" w:rsidP="002B3DFE">
      <w:pPr>
        <w:spacing w:line="360" w:lineRule="auto"/>
        <w:ind w:firstLine="567"/>
        <w:contextualSpacing/>
        <w:jc w:val="both"/>
        <w:rPr>
          <w:rFonts w:ascii="Times New Roman" w:hAnsi="Times New Roman" w:cs="Times New Roman"/>
          <w:sz w:val="28"/>
          <w:szCs w:val="28"/>
        </w:rPr>
      </w:pPr>
    </w:p>
    <w:p w:rsidR="00B71B5A" w:rsidRPr="002B3DFE" w:rsidRDefault="00B71B5A"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0A20DD" w:rsidRDefault="000A20DD" w:rsidP="002B3DFE">
      <w:pPr>
        <w:spacing w:line="360" w:lineRule="auto"/>
        <w:ind w:firstLine="567"/>
        <w:contextualSpacing/>
        <w:jc w:val="both"/>
        <w:rPr>
          <w:rFonts w:ascii="Times New Roman" w:hAnsi="Times New Roman" w:cs="Times New Roman"/>
          <w:sz w:val="28"/>
          <w:szCs w:val="28"/>
        </w:rPr>
      </w:pPr>
    </w:p>
    <w:p w:rsidR="004E2BFB" w:rsidRPr="002B3DFE" w:rsidRDefault="000A20DD" w:rsidP="002B3DFE">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ЛИТЕРАТУРА</w:t>
      </w:r>
      <w:r w:rsidR="00B57C73" w:rsidRPr="002B3DFE">
        <w:rPr>
          <w:rFonts w:ascii="Times New Roman" w:hAnsi="Times New Roman" w:cs="Times New Roman"/>
          <w:sz w:val="28"/>
          <w:szCs w:val="28"/>
        </w:rPr>
        <w:t xml:space="preserve"> </w:t>
      </w:r>
    </w:p>
    <w:p w:rsidR="00F910C8" w:rsidRPr="002B3DFE" w:rsidRDefault="00F910C8" w:rsidP="002B3DFE">
      <w:pPr>
        <w:spacing w:line="360" w:lineRule="auto"/>
        <w:contextualSpacing/>
        <w:jc w:val="both"/>
        <w:rPr>
          <w:rFonts w:ascii="Times New Roman" w:hAnsi="Times New Roman" w:cs="Times New Roman"/>
          <w:sz w:val="28"/>
          <w:szCs w:val="28"/>
        </w:rPr>
      </w:pPr>
    </w:p>
    <w:p w:rsidR="00F910C8"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1.</w:t>
      </w:r>
      <w:r w:rsidR="00F910C8" w:rsidRPr="002B3DFE">
        <w:rPr>
          <w:rFonts w:ascii="Times New Roman" w:hAnsi="Times New Roman" w:cs="Times New Roman"/>
          <w:sz w:val="28"/>
          <w:szCs w:val="28"/>
        </w:rPr>
        <w:t>Конституция РФ.</w:t>
      </w:r>
    </w:p>
    <w:p w:rsidR="00F910C8"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2.</w:t>
      </w:r>
      <w:r w:rsidR="00F910C8" w:rsidRPr="002B3DFE">
        <w:rPr>
          <w:rFonts w:ascii="Times New Roman" w:hAnsi="Times New Roman" w:cs="Times New Roman"/>
          <w:sz w:val="28"/>
          <w:szCs w:val="28"/>
        </w:rPr>
        <w:t>Гражданский кодекс РФ.</w:t>
      </w:r>
    </w:p>
    <w:p w:rsidR="00F910C8"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3.</w:t>
      </w:r>
      <w:r w:rsidR="00F910C8" w:rsidRPr="002B3DFE">
        <w:rPr>
          <w:rFonts w:ascii="Times New Roman" w:hAnsi="Times New Roman" w:cs="Times New Roman"/>
          <w:sz w:val="28"/>
          <w:szCs w:val="28"/>
        </w:rPr>
        <w:t>Трудовой кодекс Российской Федерации от 30.12.2001 № 197-ФЗ</w:t>
      </w:r>
      <w:r w:rsidR="00535DC0" w:rsidRPr="002B3DFE">
        <w:rPr>
          <w:rFonts w:ascii="Times New Roman" w:hAnsi="Times New Roman" w:cs="Times New Roman"/>
          <w:sz w:val="28"/>
          <w:szCs w:val="28"/>
        </w:rPr>
        <w:t>.</w:t>
      </w:r>
    </w:p>
    <w:p w:rsidR="00E05416"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4.</w:t>
      </w:r>
      <w:r w:rsidR="00E05416" w:rsidRPr="002B3DFE">
        <w:rPr>
          <w:rFonts w:ascii="Times New Roman" w:hAnsi="Times New Roman" w:cs="Times New Roman"/>
          <w:sz w:val="28"/>
          <w:szCs w:val="28"/>
        </w:rPr>
        <w:t>Приказ Роструда от 31.03.2017 № 154 «Об утверждении Положения о территориальном органе Федеральной службы по труду и занятости - Государственной инспекции труда в городе Санкт-Петербурге».</w:t>
      </w:r>
    </w:p>
    <w:p w:rsidR="0081580F"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5.</w:t>
      </w:r>
      <w:r w:rsidR="0081580F" w:rsidRPr="002B3DFE">
        <w:rPr>
          <w:rFonts w:ascii="Times New Roman" w:hAnsi="Times New Roman" w:cs="Times New Roman"/>
          <w:sz w:val="28"/>
          <w:szCs w:val="28"/>
        </w:rPr>
        <w:t>Приказ Минтруда России от 26.05.2015 № 318н «Об утверждении Типового положения о территориальном органе Федеральной службы по труду и занятости».</w:t>
      </w:r>
    </w:p>
    <w:p w:rsidR="0081580F"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6.</w:t>
      </w:r>
      <w:r w:rsidR="00F828F8" w:rsidRPr="002B3DFE">
        <w:rPr>
          <w:rFonts w:ascii="Times New Roman" w:hAnsi="Times New Roman" w:cs="Times New Roman"/>
          <w:sz w:val="28"/>
          <w:szCs w:val="28"/>
        </w:rPr>
        <w:t>Постановление Пленума Верховного Суда Российской Федерации от 17.03.2004 г. № 2 «О применении судами Российской Федерации Трудового кодекса Российской Федерации».</w:t>
      </w:r>
    </w:p>
    <w:p w:rsidR="00322914"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7.</w:t>
      </w:r>
      <w:r w:rsidR="00322914" w:rsidRPr="002B3DFE">
        <w:rPr>
          <w:rFonts w:ascii="Times New Roman" w:hAnsi="Times New Roman" w:cs="Times New Roman"/>
          <w:sz w:val="28"/>
          <w:szCs w:val="28"/>
        </w:rPr>
        <w:t>Обзор судебной практики Верховного Суда Российской Федерации № 1 (2014) // Бюллетень Верховного Суда Российской Федерации. – 2015. – № 3.</w:t>
      </w:r>
    </w:p>
    <w:p w:rsidR="00322914"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8.</w:t>
      </w:r>
      <w:r w:rsidR="00322914" w:rsidRPr="002B3DFE">
        <w:rPr>
          <w:rFonts w:ascii="Times New Roman" w:hAnsi="Times New Roman" w:cs="Times New Roman"/>
          <w:sz w:val="28"/>
          <w:szCs w:val="28"/>
        </w:rPr>
        <w:t>Обзор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 Бюллетень Верховного Суда Российской Федерации. – 2014. – № 4. – С. 6 – 7.</w:t>
      </w:r>
    </w:p>
    <w:p w:rsidR="00322914"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9.</w:t>
      </w:r>
      <w:r w:rsidR="00322914" w:rsidRPr="002B3DFE">
        <w:rPr>
          <w:rFonts w:ascii="Times New Roman" w:hAnsi="Times New Roman" w:cs="Times New Roman"/>
          <w:sz w:val="28"/>
          <w:szCs w:val="28"/>
        </w:rPr>
        <w:t>Постановление Пленума Верховного Суда РФ № 10 от 20 декабря 1994 года «Некоторые вопросы применения законодательства о компенсации морального вреда». – URL: http://www.vsrf.ru/second.php (дата обращения: 01.12.2016).</w:t>
      </w:r>
    </w:p>
    <w:p w:rsidR="00852035"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10.</w:t>
      </w:r>
      <w:r w:rsidR="00852035" w:rsidRPr="002B3DFE">
        <w:rPr>
          <w:rFonts w:ascii="Times New Roman" w:hAnsi="Times New Roman" w:cs="Times New Roman"/>
          <w:sz w:val="28"/>
          <w:szCs w:val="28"/>
        </w:rPr>
        <w:t>Обзор судебной практики Верховного Суда Российской Федерации за первый квартал 2011 года (утв. Президиумом Верховного Суда РФ 01.06.2011) (Извлечения).</w:t>
      </w:r>
    </w:p>
    <w:p w:rsidR="000B71F0"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11.</w:t>
      </w:r>
      <w:r w:rsidR="000B71F0" w:rsidRPr="002B3DFE">
        <w:rPr>
          <w:rFonts w:ascii="Times New Roman" w:hAnsi="Times New Roman" w:cs="Times New Roman"/>
          <w:sz w:val="28"/>
          <w:szCs w:val="28"/>
        </w:rPr>
        <w:t>Обзор законодательства и судебной практики ВС РФ за третий квартал 2006 года (утв. Постановлением Президиума ВС РФ от 29.11.2006) (Извлечения).</w:t>
      </w:r>
    </w:p>
    <w:p w:rsidR="007F7DBB" w:rsidRPr="002B3DFE" w:rsidRDefault="00D61B3F" w:rsidP="002B3DFE">
      <w:pPr>
        <w:spacing w:line="360" w:lineRule="auto"/>
        <w:contextualSpacing/>
        <w:jc w:val="both"/>
        <w:rPr>
          <w:rFonts w:ascii="Times New Roman" w:hAnsi="Times New Roman" w:cs="Times New Roman"/>
          <w:sz w:val="28"/>
          <w:szCs w:val="28"/>
        </w:rPr>
      </w:pPr>
      <w:r w:rsidRPr="002B3DFE">
        <w:rPr>
          <w:rFonts w:ascii="Times New Roman" w:hAnsi="Times New Roman" w:cs="Times New Roman"/>
          <w:sz w:val="28"/>
          <w:szCs w:val="28"/>
        </w:rPr>
        <w:t>12.</w:t>
      </w:r>
      <w:r w:rsidR="007F7DBB" w:rsidRPr="002B3DFE">
        <w:rPr>
          <w:rFonts w:ascii="Times New Roman" w:hAnsi="Times New Roman" w:cs="Times New Roman"/>
          <w:sz w:val="28"/>
          <w:szCs w:val="28"/>
        </w:rPr>
        <w:t xml:space="preserve">Е.Ю.Забрамная, Н.С.Шмелева. Обзор систем разрешения трудовых споров, применяемых в развитых странах. </w:t>
      </w:r>
      <w:hyperlink r:id="rId6" w:history="1">
        <w:r w:rsidR="007F7DBB" w:rsidRPr="002B3DFE">
          <w:rPr>
            <w:rStyle w:val="a3"/>
            <w:rFonts w:ascii="Times New Roman" w:hAnsi="Times New Roman" w:cs="Times New Roman"/>
            <w:sz w:val="28"/>
            <w:szCs w:val="28"/>
          </w:rPr>
          <w:t>http://www.trudsud.ru/ru/docs/publications/4/</w:t>
        </w:r>
      </w:hyperlink>
      <w:r w:rsidR="007F7DBB" w:rsidRPr="002B3DFE">
        <w:rPr>
          <w:rFonts w:ascii="Times New Roman" w:hAnsi="Times New Roman" w:cs="Times New Roman"/>
          <w:sz w:val="28"/>
          <w:szCs w:val="28"/>
        </w:rPr>
        <w:t xml:space="preserve"> </w:t>
      </w:r>
    </w:p>
    <w:p w:rsidR="007F7DBB" w:rsidRPr="002B3DFE" w:rsidRDefault="007F7DBB" w:rsidP="002B3DFE">
      <w:pPr>
        <w:spacing w:line="360" w:lineRule="auto"/>
        <w:contextualSpacing/>
        <w:jc w:val="both"/>
        <w:rPr>
          <w:rFonts w:ascii="Times New Roman" w:hAnsi="Times New Roman" w:cs="Times New Roman"/>
          <w:sz w:val="28"/>
          <w:szCs w:val="28"/>
        </w:rPr>
      </w:pPr>
    </w:p>
    <w:p w:rsidR="00E05416" w:rsidRPr="002B3DFE" w:rsidRDefault="00E05416" w:rsidP="002B3DFE">
      <w:pPr>
        <w:spacing w:line="360" w:lineRule="auto"/>
        <w:contextualSpacing/>
        <w:jc w:val="both"/>
        <w:rPr>
          <w:rFonts w:ascii="Times New Roman" w:hAnsi="Times New Roman" w:cs="Times New Roman"/>
          <w:sz w:val="28"/>
          <w:szCs w:val="28"/>
        </w:rPr>
      </w:pPr>
    </w:p>
    <w:sectPr w:rsidR="00E05416" w:rsidRPr="002B3DFE" w:rsidSect="00FC2F3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0E" w:rsidRDefault="008F5A0E" w:rsidP="005B7C00">
      <w:pPr>
        <w:spacing w:after="0" w:line="240" w:lineRule="auto"/>
      </w:pPr>
      <w:r>
        <w:separator/>
      </w:r>
    </w:p>
  </w:endnote>
  <w:endnote w:type="continuationSeparator" w:id="0">
    <w:p w:rsidR="008F5A0E" w:rsidRDefault="008F5A0E" w:rsidP="005B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235"/>
    </w:sdtPr>
    <w:sdtEndPr/>
    <w:sdtContent>
      <w:p w:rsidR="00B71B5A" w:rsidRDefault="008F5A0E">
        <w:pPr>
          <w:pStyle w:val="a7"/>
          <w:jc w:val="center"/>
        </w:pPr>
        <w:r>
          <w:fldChar w:fldCharType="begin"/>
        </w:r>
        <w:r>
          <w:instrText xml:space="preserve"> PAGE   \* MERGEFORMAT </w:instrText>
        </w:r>
        <w:r>
          <w:fldChar w:fldCharType="separate"/>
        </w:r>
        <w:r w:rsidR="003E08A3">
          <w:rPr>
            <w:noProof/>
          </w:rPr>
          <w:t>1</w:t>
        </w:r>
        <w:r>
          <w:rPr>
            <w:noProof/>
          </w:rPr>
          <w:fldChar w:fldCharType="end"/>
        </w:r>
      </w:p>
    </w:sdtContent>
  </w:sdt>
  <w:p w:rsidR="00B71B5A" w:rsidRDefault="00B71B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0E" w:rsidRDefault="008F5A0E" w:rsidP="005B7C00">
      <w:pPr>
        <w:spacing w:after="0" w:line="240" w:lineRule="auto"/>
      </w:pPr>
      <w:r>
        <w:separator/>
      </w:r>
    </w:p>
  </w:footnote>
  <w:footnote w:type="continuationSeparator" w:id="0">
    <w:p w:rsidR="008F5A0E" w:rsidRDefault="008F5A0E" w:rsidP="005B7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1675"/>
    <w:rsid w:val="000105A0"/>
    <w:rsid w:val="00010B4B"/>
    <w:rsid w:val="00013D10"/>
    <w:rsid w:val="000320E6"/>
    <w:rsid w:val="0004248C"/>
    <w:rsid w:val="000679CE"/>
    <w:rsid w:val="00084FDA"/>
    <w:rsid w:val="0009282F"/>
    <w:rsid w:val="000A20DD"/>
    <w:rsid w:val="000B608D"/>
    <w:rsid w:val="000B71F0"/>
    <w:rsid w:val="000B7FB8"/>
    <w:rsid w:val="000E3312"/>
    <w:rsid w:val="000E5DEA"/>
    <w:rsid w:val="000F3359"/>
    <w:rsid w:val="001061B0"/>
    <w:rsid w:val="001342E5"/>
    <w:rsid w:val="00153328"/>
    <w:rsid w:val="00153F9A"/>
    <w:rsid w:val="00175E94"/>
    <w:rsid w:val="00183135"/>
    <w:rsid w:val="00195074"/>
    <w:rsid w:val="00197F55"/>
    <w:rsid w:val="001B6B8C"/>
    <w:rsid w:val="001C3E1A"/>
    <w:rsid w:val="001C53D8"/>
    <w:rsid w:val="001C59BA"/>
    <w:rsid w:val="001D0554"/>
    <w:rsid w:val="001D51CD"/>
    <w:rsid w:val="00210AD3"/>
    <w:rsid w:val="00214D50"/>
    <w:rsid w:val="00217C5E"/>
    <w:rsid w:val="002342C8"/>
    <w:rsid w:val="00235B55"/>
    <w:rsid w:val="00243F50"/>
    <w:rsid w:val="00251CF3"/>
    <w:rsid w:val="002638DF"/>
    <w:rsid w:val="00290B8A"/>
    <w:rsid w:val="002A0416"/>
    <w:rsid w:val="002A2212"/>
    <w:rsid w:val="002B3DFE"/>
    <w:rsid w:val="002B5B68"/>
    <w:rsid w:val="002C1418"/>
    <w:rsid w:val="002C1E41"/>
    <w:rsid w:val="002C3000"/>
    <w:rsid w:val="002C77BF"/>
    <w:rsid w:val="002E4F3A"/>
    <w:rsid w:val="00320DD4"/>
    <w:rsid w:val="00322914"/>
    <w:rsid w:val="00342316"/>
    <w:rsid w:val="00342BA6"/>
    <w:rsid w:val="00356E5B"/>
    <w:rsid w:val="003812F0"/>
    <w:rsid w:val="00381750"/>
    <w:rsid w:val="00390186"/>
    <w:rsid w:val="003912ED"/>
    <w:rsid w:val="003A79F8"/>
    <w:rsid w:val="003E08A3"/>
    <w:rsid w:val="003E630E"/>
    <w:rsid w:val="004031EE"/>
    <w:rsid w:val="00404962"/>
    <w:rsid w:val="00414E89"/>
    <w:rsid w:val="00415565"/>
    <w:rsid w:val="00434C72"/>
    <w:rsid w:val="004716D8"/>
    <w:rsid w:val="00472897"/>
    <w:rsid w:val="00493D33"/>
    <w:rsid w:val="004A1C63"/>
    <w:rsid w:val="004C261A"/>
    <w:rsid w:val="004C7272"/>
    <w:rsid w:val="004E00F3"/>
    <w:rsid w:val="004E2BFB"/>
    <w:rsid w:val="0051175B"/>
    <w:rsid w:val="005220C8"/>
    <w:rsid w:val="00526146"/>
    <w:rsid w:val="00535DC0"/>
    <w:rsid w:val="0055291E"/>
    <w:rsid w:val="005857FB"/>
    <w:rsid w:val="0059790B"/>
    <w:rsid w:val="005A6E24"/>
    <w:rsid w:val="005B7C00"/>
    <w:rsid w:val="005E23C5"/>
    <w:rsid w:val="005E7C08"/>
    <w:rsid w:val="00616E51"/>
    <w:rsid w:val="00635896"/>
    <w:rsid w:val="006408DE"/>
    <w:rsid w:val="00672646"/>
    <w:rsid w:val="00690581"/>
    <w:rsid w:val="006A4AE6"/>
    <w:rsid w:val="006C7198"/>
    <w:rsid w:val="006D17EA"/>
    <w:rsid w:val="006E2ABA"/>
    <w:rsid w:val="00711675"/>
    <w:rsid w:val="00723A16"/>
    <w:rsid w:val="00756EB2"/>
    <w:rsid w:val="007672CE"/>
    <w:rsid w:val="0077724B"/>
    <w:rsid w:val="00785196"/>
    <w:rsid w:val="00785AF5"/>
    <w:rsid w:val="007A311F"/>
    <w:rsid w:val="007B3188"/>
    <w:rsid w:val="007B4E87"/>
    <w:rsid w:val="007C192A"/>
    <w:rsid w:val="007C4A4C"/>
    <w:rsid w:val="007F0C43"/>
    <w:rsid w:val="007F40F8"/>
    <w:rsid w:val="007F7DBB"/>
    <w:rsid w:val="0081580F"/>
    <w:rsid w:val="00816FC4"/>
    <w:rsid w:val="00852035"/>
    <w:rsid w:val="00867E23"/>
    <w:rsid w:val="008B0BCE"/>
    <w:rsid w:val="008E306D"/>
    <w:rsid w:val="008F5A0E"/>
    <w:rsid w:val="009143BD"/>
    <w:rsid w:val="00926520"/>
    <w:rsid w:val="009303B2"/>
    <w:rsid w:val="00966A43"/>
    <w:rsid w:val="00974DB5"/>
    <w:rsid w:val="00977DB1"/>
    <w:rsid w:val="00982610"/>
    <w:rsid w:val="00984788"/>
    <w:rsid w:val="00993FC8"/>
    <w:rsid w:val="00997A26"/>
    <w:rsid w:val="009A1278"/>
    <w:rsid w:val="009A48EF"/>
    <w:rsid w:val="009C5D37"/>
    <w:rsid w:val="009C64C1"/>
    <w:rsid w:val="009D0741"/>
    <w:rsid w:val="009D43FE"/>
    <w:rsid w:val="009F0448"/>
    <w:rsid w:val="00A11427"/>
    <w:rsid w:val="00A47312"/>
    <w:rsid w:val="00A519F1"/>
    <w:rsid w:val="00A568B9"/>
    <w:rsid w:val="00A74439"/>
    <w:rsid w:val="00A9768F"/>
    <w:rsid w:val="00AA2B04"/>
    <w:rsid w:val="00AA34A2"/>
    <w:rsid w:val="00AC57F3"/>
    <w:rsid w:val="00AC64DF"/>
    <w:rsid w:val="00AD526D"/>
    <w:rsid w:val="00AE5895"/>
    <w:rsid w:val="00B050E1"/>
    <w:rsid w:val="00B121D7"/>
    <w:rsid w:val="00B13FE7"/>
    <w:rsid w:val="00B412B0"/>
    <w:rsid w:val="00B431B0"/>
    <w:rsid w:val="00B462C7"/>
    <w:rsid w:val="00B57C73"/>
    <w:rsid w:val="00B63786"/>
    <w:rsid w:val="00B6560E"/>
    <w:rsid w:val="00B71B5A"/>
    <w:rsid w:val="00B82242"/>
    <w:rsid w:val="00BB69C1"/>
    <w:rsid w:val="00BE6EF0"/>
    <w:rsid w:val="00BF312A"/>
    <w:rsid w:val="00BF51A4"/>
    <w:rsid w:val="00C00A11"/>
    <w:rsid w:val="00C35201"/>
    <w:rsid w:val="00C74B94"/>
    <w:rsid w:val="00C8051E"/>
    <w:rsid w:val="00CA5101"/>
    <w:rsid w:val="00D05602"/>
    <w:rsid w:val="00D221C6"/>
    <w:rsid w:val="00D4122C"/>
    <w:rsid w:val="00D43910"/>
    <w:rsid w:val="00D45A90"/>
    <w:rsid w:val="00D509B6"/>
    <w:rsid w:val="00D55EE2"/>
    <w:rsid w:val="00D61B3F"/>
    <w:rsid w:val="00D67D7A"/>
    <w:rsid w:val="00D702DD"/>
    <w:rsid w:val="00D846F5"/>
    <w:rsid w:val="00D97CEB"/>
    <w:rsid w:val="00DC1B75"/>
    <w:rsid w:val="00DC2121"/>
    <w:rsid w:val="00DD3E95"/>
    <w:rsid w:val="00DD50A1"/>
    <w:rsid w:val="00DE6EF5"/>
    <w:rsid w:val="00E041E8"/>
    <w:rsid w:val="00E05416"/>
    <w:rsid w:val="00E13324"/>
    <w:rsid w:val="00E15D2B"/>
    <w:rsid w:val="00E37B1C"/>
    <w:rsid w:val="00E51DD1"/>
    <w:rsid w:val="00E614D4"/>
    <w:rsid w:val="00E87B4C"/>
    <w:rsid w:val="00E87BA5"/>
    <w:rsid w:val="00E90A0E"/>
    <w:rsid w:val="00EB605B"/>
    <w:rsid w:val="00EB72E1"/>
    <w:rsid w:val="00EC1DC4"/>
    <w:rsid w:val="00ED4B56"/>
    <w:rsid w:val="00EE3917"/>
    <w:rsid w:val="00F113D2"/>
    <w:rsid w:val="00F276B8"/>
    <w:rsid w:val="00F81F0F"/>
    <w:rsid w:val="00F828F8"/>
    <w:rsid w:val="00F910C8"/>
    <w:rsid w:val="00F91AB9"/>
    <w:rsid w:val="00F94D13"/>
    <w:rsid w:val="00F96399"/>
    <w:rsid w:val="00F9782E"/>
    <w:rsid w:val="00FC2F3B"/>
    <w:rsid w:val="00FC3FCA"/>
    <w:rsid w:val="00FC4EB6"/>
    <w:rsid w:val="00FD3751"/>
    <w:rsid w:val="00FF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BC3D1-830A-4C34-B36C-3DD20F6D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5DC0"/>
    <w:rPr>
      <w:color w:val="0000FF" w:themeColor="hyperlink"/>
      <w:u w:val="single"/>
    </w:rPr>
  </w:style>
  <w:style w:type="paragraph" w:styleId="a4">
    <w:name w:val="No Spacing"/>
    <w:uiPriority w:val="1"/>
    <w:qFormat/>
    <w:rsid w:val="005E23C5"/>
    <w:pPr>
      <w:spacing w:after="0" w:line="240" w:lineRule="auto"/>
    </w:pPr>
    <w:rPr>
      <w:rFonts w:eastAsiaTheme="minorHAnsi"/>
      <w:lang w:eastAsia="en-US"/>
    </w:rPr>
  </w:style>
  <w:style w:type="paragraph" w:styleId="a5">
    <w:name w:val="header"/>
    <w:basedOn w:val="a"/>
    <w:link w:val="a6"/>
    <w:uiPriority w:val="99"/>
    <w:semiHidden/>
    <w:unhideWhenUsed/>
    <w:rsid w:val="005B7C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B7C00"/>
  </w:style>
  <w:style w:type="paragraph" w:styleId="a7">
    <w:name w:val="footer"/>
    <w:basedOn w:val="a"/>
    <w:link w:val="a8"/>
    <w:uiPriority w:val="99"/>
    <w:unhideWhenUsed/>
    <w:rsid w:val="005B7C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7C00"/>
  </w:style>
  <w:style w:type="paragraph" w:styleId="a9">
    <w:name w:val="Balloon Text"/>
    <w:basedOn w:val="a"/>
    <w:link w:val="aa"/>
    <w:uiPriority w:val="99"/>
    <w:semiHidden/>
    <w:unhideWhenUsed/>
    <w:rsid w:val="007B4E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4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238">
      <w:bodyDiv w:val="1"/>
      <w:marLeft w:val="0"/>
      <w:marRight w:val="0"/>
      <w:marTop w:val="0"/>
      <w:marBottom w:val="0"/>
      <w:divBdr>
        <w:top w:val="none" w:sz="0" w:space="0" w:color="auto"/>
        <w:left w:val="none" w:sz="0" w:space="0" w:color="auto"/>
        <w:bottom w:val="none" w:sz="0" w:space="0" w:color="auto"/>
        <w:right w:val="none" w:sz="0" w:space="0" w:color="auto"/>
      </w:divBdr>
    </w:div>
    <w:div w:id="29648246">
      <w:bodyDiv w:val="1"/>
      <w:marLeft w:val="0"/>
      <w:marRight w:val="0"/>
      <w:marTop w:val="0"/>
      <w:marBottom w:val="0"/>
      <w:divBdr>
        <w:top w:val="none" w:sz="0" w:space="0" w:color="auto"/>
        <w:left w:val="none" w:sz="0" w:space="0" w:color="auto"/>
        <w:bottom w:val="none" w:sz="0" w:space="0" w:color="auto"/>
        <w:right w:val="none" w:sz="0" w:space="0" w:color="auto"/>
      </w:divBdr>
    </w:div>
    <w:div w:id="55202322">
      <w:bodyDiv w:val="1"/>
      <w:marLeft w:val="0"/>
      <w:marRight w:val="0"/>
      <w:marTop w:val="0"/>
      <w:marBottom w:val="0"/>
      <w:divBdr>
        <w:top w:val="none" w:sz="0" w:space="0" w:color="auto"/>
        <w:left w:val="none" w:sz="0" w:space="0" w:color="auto"/>
        <w:bottom w:val="none" w:sz="0" w:space="0" w:color="auto"/>
        <w:right w:val="none" w:sz="0" w:space="0" w:color="auto"/>
      </w:divBdr>
    </w:div>
    <w:div w:id="79910030">
      <w:bodyDiv w:val="1"/>
      <w:marLeft w:val="0"/>
      <w:marRight w:val="0"/>
      <w:marTop w:val="0"/>
      <w:marBottom w:val="0"/>
      <w:divBdr>
        <w:top w:val="none" w:sz="0" w:space="0" w:color="auto"/>
        <w:left w:val="none" w:sz="0" w:space="0" w:color="auto"/>
        <w:bottom w:val="none" w:sz="0" w:space="0" w:color="auto"/>
        <w:right w:val="none" w:sz="0" w:space="0" w:color="auto"/>
      </w:divBdr>
    </w:div>
    <w:div w:id="101849943">
      <w:bodyDiv w:val="1"/>
      <w:marLeft w:val="0"/>
      <w:marRight w:val="0"/>
      <w:marTop w:val="0"/>
      <w:marBottom w:val="0"/>
      <w:divBdr>
        <w:top w:val="none" w:sz="0" w:space="0" w:color="auto"/>
        <w:left w:val="none" w:sz="0" w:space="0" w:color="auto"/>
        <w:bottom w:val="none" w:sz="0" w:space="0" w:color="auto"/>
        <w:right w:val="none" w:sz="0" w:space="0" w:color="auto"/>
      </w:divBdr>
    </w:div>
    <w:div w:id="115756770">
      <w:bodyDiv w:val="1"/>
      <w:marLeft w:val="0"/>
      <w:marRight w:val="0"/>
      <w:marTop w:val="0"/>
      <w:marBottom w:val="0"/>
      <w:divBdr>
        <w:top w:val="none" w:sz="0" w:space="0" w:color="auto"/>
        <w:left w:val="none" w:sz="0" w:space="0" w:color="auto"/>
        <w:bottom w:val="none" w:sz="0" w:space="0" w:color="auto"/>
        <w:right w:val="none" w:sz="0" w:space="0" w:color="auto"/>
      </w:divBdr>
    </w:div>
    <w:div w:id="137958492">
      <w:bodyDiv w:val="1"/>
      <w:marLeft w:val="0"/>
      <w:marRight w:val="0"/>
      <w:marTop w:val="0"/>
      <w:marBottom w:val="0"/>
      <w:divBdr>
        <w:top w:val="none" w:sz="0" w:space="0" w:color="auto"/>
        <w:left w:val="none" w:sz="0" w:space="0" w:color="auto"/>
        <w:bottom w:val="none" w:sz="0" w:space="0" w:color="auto"/>
        <w:right w:val="none" w:sz="0" w:space="0" w:color="auto"/>
      </w:divBdr>
    </w:div>
    <w:div w:id="160656074">
      <w:bodyDiv w:val="1"/>
      <w:marLeft w:val="0"/>
      <w:marRight w:val="0"/>
      <w:marTop w:val="0"/>
      <w:marBottom w:val="0"/>
      <w:divBdr>
        <w:top w:val="none" w:sz="0" w:space="0" w:color="auto"/>
        <w:left w:val="none" w:sz="0" w:space="0" w:color="auto"/>
        <w:bottom w:val="none" w:sz="0" w:space="0" w:color="auto"/>
        <w:right w:val="none" w:sz="0" w:space="0" w:color="auto"/>
      </w:divBdr>
    </w:div>
    <w:div w:id="161706501">
      <w:bodyDiv w:val="1"/>
      <w:marLeft w:val="0"/>
      <w:marRight w:val="0"/>
      <w:marTop w:val="0"/>
      <w:marBottom w:val="0"/>
      <w:divBdr>
        <w:top w:val="none" w:sz="0" w:space="0" w:color="auto"/>
        <w:left w:val="none" w:sz="0" w:space="0" w:color="auto"/>
        <w:bottom w:val="none" w:sz="0" w:space="0" w:color="auto"/>
        <w:right w:val="none" w:sz="0" w:space="0" w:color="auto"/>
      </w:divBdr>
    </w:div>
    <w:div w:id="213926132">
      <w:bodyDiv w:val="1"/>
      <w:marLeft w:val="0"/>
      <w:marRight w:val="0"/>
      <w:marTop w:val="0"/>
      <w:marBottom w:val="0"/>
      <w:divBdr>
        <w:top w:val="none" w:sz="0" w:space="0" w:color="auto"/>
        <w:left w:val="none" w:sz="0" w:space="0" w:color="auto"/>
        <w:bottom w:val="none" w:sz="0" w:space="0" w:color="auto"/>
        <w:right w:val="none" w:sz="0" w:space="0" w:color="auto"/>
      </w:divBdr>
    </w:div>
    <w:div w:id="222062968">
      <w:bodyDiv w:val="1"/>
      <w:marLeft w:val="0"/>
      <w:marRight w:val="0"/>
      <w:marTop w:val="0"/>
      <w:marBottom w:val="0"/>
      <w:divBdr>
        <w:top w:val="none" w:sz="0" w:space="0" w:color="auto"/>
        <w:left w:val="none" w:sz="0" w:space="0" w:color="auto"/>
        <w:bottom w:val="none" w:sz="0" w:space="0" w:color="auto"/>
        <w:right w:val="none" w:sz="0" w:space="0" w:color="auto"/>
      </w:divBdr>
    </w:div>
    <w:div w:id="271594960">
      <w:bodyDiv w:val="1"/>
      <w:marLeft w:val="0"/>
      <w:marRight w:val="0"/>
      <w:marTop w:val="0"/>
      <w:marBottom w:val="0"/>
      <w:divBdr>
        <w:top w:val="none" w:sz="0" w:space="0" w:color="auto"/>
        <w:left w:val="none" w:sz="0" w:space="0" w:color="auto"/>
        <w:bottom w:val="none" w:sz="0" w:space="0" w:color="auto"/>
        <w:right w:val="none" w:sz="0" w:space="0" w:color="auto"/>
      </w:divBdr>
    </w:div>
    <w:div w:id="308637300">
      <w:bodyDiv w:val="1"/>
      <w:marLeft w:val="0"/>
      <w:marRight w:val="0"/>
      <w:marTop w:val="0"/>
      <w:marBottom w:val="0"/>
      <w:divBdr>
        <w:top w:val="none" w:sz="0" w:space="0" w:color="auto"/>
        <w:left w:val="none" w:sz="0" w:space="0" w:color="auto"/>
        <w:bottom w:val="none" w:sz="0" w:space="0" w:color="auto"/>
        <w:right w:val="none" w:sz="0" w:space="0" w:color="auto"/>
      </w:divBdr>
    </w:div>
    <w:div w:id="320355444">
      <w:bodyDiv w:val="1"/>
      <w:marLeft w:val="0"/>
      <w:marRight w:val="0"/>
      <w:marTop w:val="0"/>
      <w:marBottom w:val="0"/>
      <w:divBdr>
        <w:top w:val="none" w:sz="0" w:space="0" w:color="auto"/>
        <w:left w:val="none" w:sz="0" w:space="0" w:color="auto"/>
        <w:bottom w:val="none" w:sz="0" w:space="0" w:color="auto"/>
        <w:right w:val="none" w:sz="0" w:space="0" w:color="auto"/>
      </w:divBdr>
    </w:div>
    <w:div w:id="332614016">
      <w:bodyDiv w:val="1"/>
      <w:marLeft w:val="0"/>
      <w:marRight w:val="0"/>
      <w:marTop w:val="0"/>
      <w:marBottom w:val="0"/>
      <w:divBdr>
        <w:top w:val="none" w:sz="0" w:space="0" w:color="auto"/>
        <w:left w:val="none" w:sz="0" w:space="0" w:color="auto"/>
        <w:bottom w:val="none" w:sz="0" w:space="0" w:color="auto"/>
        <w:right w:val="none" w:sz="0" w:space="0" w:color="auto"/>
      </w:divBdr>
    </w:div>
    <w:div w:id="378166247">
      <w:bodyDiv w:val="1"/>
      <w:marLeft w:val="0"/>
      <w:marRight w:val="0"/>
      <w:marTop w:val="0"/>
      <w:marBottom w:val="0"/>
      <w:divBdr>
        <w:top w:val="none" w:sz="0" w:space="0" w:color="auto"/>
        <w:left w:val="none" w:sz="0" w:space="0" w:color="auto"/>
        <w:bottom w:val="none" w:sz="0" w:space="0" w:color="auto"/>
        <w:right w:val="none" w:sz="0" w:space="0" w:color="auto"/>
      </w:divBdr>
    </w:div>
    <w:div w:id="390731459">
      <w:bodyDiv w:val="1"/>
      <w:marLeft w:val="0"/>
      <w:marRight w:val="0"/>
      <w:marTop w:val="0"/>
      <w:marBottom w:val="0"/>
      <w:divBdr>
        <w:top w:val="none" w:sz="0" w:space="0" w:color="auto"/>
        <w:left w:val="none" w:sz="0" w:space="0" w:color="auto"/>
        <w:bottom w:val="none" w:sz="0" w:space="0" w:color="auto"/>
        <w:right w:val="none" w:sz="0" w:space="0" w:color="auto"/>
      </w:divBdr>
    </w:div>
    <w:div w:id="394933307">
      <w:bodyDiv w:val="1"/>
      <w:marLeft w:val="0"/>
      <w:marRight w:val="0"/>
      <w:marTop w:val="0"/>
      <w:marBottom w:val="0"/>
      <w:divBdr>
        <w:top w:val="none" w:sz="0" w:space="0" w:color="auto"/>
        <w:left w:val="none" w:sz="0" w:space="0" w:color="auto"/>
        <w:bottom w:val="none" w:sz="0" w:space="0" w:color="auto"/>
        <w:right w:val="none" w:sz="0" w:space="0" w:color="auto"/>
      </w:divBdr>
    </w:div>
    <w:div w:id="398669705">
      <w:bodyDiv w:val="1"/>
      <w:marLeft w:val="0"/>
      <w:marRight w:val="0"/>
      <w:marTop w:val="0"/>
      <w:marBottom w:val="0"/>
      <w:divBdr>
        <w:top w:val="none" w:sz="0" w:space="0" w:color="auto"/>
        <w:left w:val="none" w:sz="0" w:space="0" w:color="auto"/>
        <w:bottom w:val="none" w:sz="0" w:space="0" w:color="auto"/>
        <w:right w:val="none" w:sz="0" w:space="0" w:color="auto"/>
      </w:divBdr>
    </w:div>
    <w:div w:id="417678143">
      <w:bodyDiv w:val="1"/>
      <w:marLeft w:val="0"/>
      <w:marRight w:val="0"/>
      <w:marTop w:val="0"/>
      <w:marBottom w:val="0"/>
      <w:divBdr>
        <w:top w:val="none" w:sz="0" w:space="0" w:color="auto"/>
        <w:left w:val="none" w:sz="0" w:space="0" w:color="auto"/>
        <w:bottom w:val="none" w:sz="0" w:space="0" w:color="auto"/>
        <w:right w:val="none" w:sz="0" w:space="0" w:color="auto"/>
      </w:divBdr>
    </w:div>
    <w:div w:id="420415984">
      <w:bodyDiv w:val="1"/>
      <w:marLeft w:val="0"/>
      <w:marRight w:val="0"/>
      <w:marTop w:val="0"/>
      <w:marBottom w:val="0"/>
      <w:divBdr>
        <w:top w:val="none" w:sz="0" w:space="0" w:color="auto"/>
        <w:left w:val="none" w:sz="0" w:space="0" w:color="auto"/>
        <w:bottom w:val="none" w:sz="0" w:space="0" w:color="auto"/>
        <w:right w:val="none" w:sz="0" w:space="0" w:color="auto"/>
      </w:divBdr>
    </w:div>
    <w:div w:id="451827921">
      <w:bodyDiv w:val="1"/>
      <w:marLeft w:val="0"/>
      <w:marRight w:val="0"/>
      <w:marTop w:val="0"/>
      <w:marBottom w:val="0"/>
      <w:divBdr>
        <w:top w:val="none" w:sz="0" w:space="0" w:color="auto"/>
        <w:left w:val="none" w:sz="0" w:space="0" w:color="auto"/>
        <w:bottom w:val="none" w:sz="0" w:space="0" w:color="auto"/>
        <w:right w:val="none" w:sz="0" w:space="0" w:color="auto"/>
      </w:divBdr>
    </w:div>
    <w:div w:id="463886055">
      <w:bodyDiv w:val="1"/>
      <w:marLeft w:val="0"/>
      <w:marRight w:val="0"/>
      <w:marTop w:val="0"/>
      <w:marBottom w:val="0"/>
      <w:divBdr>
        <w:top w:val="none" w:sz="0" w:space="0" w:color="auto"/>
        <w:left w:val="none" w:sz="0" w:space="0" w:color="auto"/>
        <w:bottom w:val="none" w:sz="0" w:space="0" w:color="auto"/>
        <w:right w:val="none" w:sz="0" w:space="0" w:color="auto"/>
      </w:divBdr>
    </w:div>
    <w:div w:id="508831123">
      <w:bodyDiv w:val="1"/>
      <w:marLeft w:val="0"/>
      <w:marRight w:val="0"/>
      <w:marTop w:val="0"/>
      <w:marBottom w:val="0"/>
      <w:divBdr>
        <w:top w:val="none" w:sz="0" w:space="0" w:color="auto"/>
        <w:left w:val="none" w:sz="0" w:space="0" w:color="auto"/>
        <w:bottom w:val="none" w:sz="0" w:space="0" w:color="auto"/>
        <w:right w:val="none" w:sz="0" w:space="0" w:color="auto"/>
      </w:divBdr>
    </w:div>
    <w:div w:id="516233174">
      <w:bodyDiv w:val="1"/>
      <w:marLeft w:val="0"/>
      <w:marRight w:val="0"/>
      <w:marTop w:val="0"/>
      <w:marBottom w:val="0"/>
      <w:divBdr>
        <w:top w:val="none" w:sz="0" w:space="0" w:color="auto"/>
        <w:left w:val="none" w:sz="0" w:space="0" w:color="auto"/>
        <w:bottom w:val="none" w:sz="0" w:space="0" w:color="auto"/>
        <w:right w:val="none" w:sz="0" w:space="0" w:color="auto"/>
      </w:divBdr>
    </w:div>
    <w:div w:id="557517523">
      <w:bodyDiv w:val="1"/>
      <w:marLeft w:val="0"/>
      <w:marRight w:val="0"/>
      <w:marTop w:val="0"/>
      <w:marBottom w:val="0"/>
      <w:divBdr>
        <w:top w:val="none" w:sz="0" w:space="0" w:color="auto"/>
        <w:left w:val="none" w:sz="0" w:space="0" w:color="auto"/>
        <w:bottom w:val="none" w:sz="0" w:space="0" w:color="auto"/>
        <w:right w:val="none" w:sz="0" w:space="0" w:color="auto"/>
      </w:divBdr>
    </w:div>
    <w:div w:id="592278253">
      <w:bodyDiv w:val="1"/>
      <w:marLeft w:val="0"/>
      <w:marRight w:val="0"/>
      <w:marTop w:val="0"/>
      <w:marBottom w:val="0"/>
      <w:divBdr>
        <w:top w:val="none" w:sz="0" w:space="0" w:color="auto"/>
        <w:left w:val="none" w:sz="0" w:space="0" w:color="auto"/>
        <w:bottom w:val="none" w:sz="0" w:space="0" w:color="auto"/>
        <w:right w:val="none" w:sz="0" w:space="0" w:color="auto"/>
      </w:divBdr>
    </w:div>
    <w:div w:id="602345180">
      <w:bodyDiv w:val="1"/>
      <w:marLeft w:val="0"/>
      <w:marRight w:val="0"/>
      <w:marTop w:val="0"/>
      <w:marBottom w:val="0"/>
      <w:divBdr>
        <w:top w:val="none" w:sz="0" w:space="0" w:color="auto"/>
        <w:left w:val="none" w:sz="0" w:space="0" w:color="auto"/>
        <w:bottom w:val="none" w:sz="0" w:space="0" w:color="auto"/>
        <w:right w:val="none" w:sz="0" w:space="0" w:color="auto"/>
      </w:divBdr>
    </w:div>
    <w:div w:id="626400297">
      <w:bodyDiv w:val="1"/>
      <w:marLeft w:val="0"/>
      <w:marRight w:val="0"/>
      <w:marTop w:val="0"/>
      <w:marBottom w:val="0"/>
      <w:divBdr>
        <w:top w:val="none" w:sz="0" w:space="0" w:color="auto"/>
        <w:left w:val="none" w:sz="0" w:space="0" w:color="auto"/>
        <w:bottom w:val="none" w:sz="0" w:space="0" w:color="auto"/>
        <w:right w:val="none" w:sz="0" w:space="0" w:color="auto"/>
      </w:divBdr>
    </w:div>
    <w:div w:id="643511641">
      <w:bodyDiv w:val="1"/>
      <w:marLeft w:val="0"/>
      <w:marRight w:val="0"/>
      <w:marTop w:val="0"/>
      <w:marBottom w:val="0"/>
      <w:divBdr>
        <w:top w:val="none" w:sz="0" w:space="0" w:color="auto"/>
        <w:left w:val="none" w:sz="0" w:space="0" w:color="auto"/>
        <w:bottom w:val="none" w:sz="0" w:space="0" w:color="auto"/>
        <w:right w:val="none" w:sz="0" w:space="0" w:color="auto"/>
      </w:divBdr>
    </w:div>
    <w:div w:id="673605948">
      <w:bodyDiv w:val="1"/>
      <w:marLeft w:val="0"/>
      <w:marRight w:val="0"/>
      <w:marTop w:val="0"/>
      <w:marBottom w:val="0"/>
      <w:divBdr>
        <w:top w:val="none" w:sz="0" w:space="0" w:color="auto"/>
        <w:left w:val="none" w:sz="0" w:space="0" w:color="auto"/>
        <w:bottom w:val="none" w:sz="0" w:space="0" w:color="auto"/>
        <w:right w:val="none" w:sz="0" w:space="0" w:color="auto"/>
      </w:divBdr>
    </w:div>
    <w:div w:id="742609655">
      <w:bodyDiv w:val="1"/>
      <w:marLeft w:val="0"/>
      <w:marRight w:val="0"/>
      <w:marTop w:val="0"/>
      <w:marBottom w:val="0"/>
      <w:divBdr>
        <w:top w:val="none" w:sz="0" w:space="0" w:color="auto"/>
        <w:left w:val="none" w:sz="0" w:space="0" w:color="auto"/>
        <w:bottom w:val="none" w:sz="0" w:space="0" w:color="auto"/>
        <w:right w:val="none" w:sz="0" w:space="0" w:color="auto"/>
      </w:divBdr>
    </w:div>
    <w:div w:id="752630735">
      <w:bodyDiv w:val="1"/>
      <w:marLeft w:val="0"/>
      <w:marRight w:val="0"/>
      <w:marTop w:val="0"/>
      <w:marBottom w:val="0"/>
      <w:divBdr>
        <w:top w:val="none" w:sz="0" w:space="0" w:color="auto"/>
        <w:left w:val="none" w:sz="0" w:space="0" w:color="auto"/>
        <w:bottom w:val="none" w:sz="0" w:space="0" w:color="auto"/>
        <w:right w:val="none" w:sz="0" w:space="0" w:color="auto"/>
      </w:divBdr>
    </w:div>
    <w:div w:id="762801943">
      <w:bodyDiv w:val="1"/>
      <w:marLeft w:val="0"/>
      <w:marRight w:val="0"/>
      <w:marTop w:val="0"/>
      <w:marBottom w:val="0"/>
      <w:divBdr>
        <w:top w:val="none" w:sz="0" w:space="0" w:color="auto"/>
        <w:left w:val="none" w:sz="0" w:space="0" w:color="auto"/>
        <w:bottom w:val="none" w:sz="0" w:space="0" w:color="auto"/>
        <w:right w:val="none" w:sz="0" w:space="0" w:color="auto"/>
      </w:divBdr>
    </w:div>
    <w:div w:id="786969729">
      <w:bodyDiv w:val="1"/>
      <w:marLeft w:val="0"/>
      <w:marRight w:val="0"/>
      <w:marTop w:val="0"/>
      <w:marBottom w:val="0"/>
      <w:divBdr>
        <w:top w:val="none" w:sz="0" w:space="0" w:color="auto"/>
        <w:left w:val="none" w:sz="0" w:space="0" w:color="auto"/>
        <w:bottom w:val="none" w:sz="0" w:space="0" w:color="auto"/>
        <w:right w:val="none" w:sz="0" w:space="0" w:color="auto"/>
      </w:divBdr>
      <w:divsChild>
        <w:div w:id="1498769436">
          <w:marLeft w:val="0"/>
          <w:marRight w:val="0"/>
          <w:marTop w:val="0"/>
          <w:marBottom w:val="0"/>
          <w:divBdr>
            <w:top w:val="none" w:sz="0" w:space="0" w:color="auto"/>
            <w:left w:val="none" w:sz="0" w:space="0" w:color="auto"/>
            <w:bottom w:val="none" w:sz="0" w:space="0" w:color="auto"/>
            <w:right w:val="none" w:sz="0" w:space="0" w:color="auto"/>
          </w:divBdr>
        </w:div>
        <w:div w:id="485323748">
          <w:marLeft w:val="0"/>
          <w:marRight w:val="0"/>
          <w:marTop w:val="0"/>
          <w:marBottom w:val="0"/>
          <w:divBdr>
            <w:top w:val="none" w:sz="0" w:space="0" w:color="auto"/>
            <w:left w:val="none" w:sz="0" w:space="0" w:color="auto"/>
            <w:bottom w:val="none" w:sz="0" w:space="0" w:color="auto"/>
            <w:right w:val="none" w:sz="0" w:space="0" w:color="auto"/>
          </w:divBdr>
        </w:div>
        <w:div w:id="773987736">
          <w:marLeft w:val="0"/>
          <w:marRight w:val="0"/>
          <w:marTop w:val="0"/>
          <w:marBottom w:val="0"/>
          <w:divBdr>
            <w:top w:val="none" w:sz="0" w:space="0" w:color="auto"/>
            <w:left w:val="none" w:sz="0" w:space="0" w:color="auto"/>
            <w:bottom w:val="none" w:sz="0" w:space="0" w:color="auto"/>
            <w:right w:val="none" w:sz="0" w:space="0" w:color="auto"/>
          </w:divBdr>
        </w:div>
        <w:div w:id="1392263875">
          <w:marLeft w:val="0"/>
          <w:marRight w:val="0"/>
          <w:marTop w:val="0"/>
          <w:marBottom w:val="0"/>
          <w:divBdr>
            <w:top w:val="none" w:sz="0" w:space="0" w:color="auto"/>
            <w:left w:val="none" w:sz="0" w:space="0" w:color="auto"/>
            <w:bottom w:val="none" w:sz="0" w:space="0" w:color="auto"/>
            <w:right w:val="none" w:sz="0" w:space="0" w:color="auto"/>
          </w:divBdr>
        </w:div>
        <w:div w:id="1633364638">
          <w:marLeft w:val="0"/>
          <w:marRight w:val="0"/>
          <w:marTop w:val="120"/>
          <w:marBottom w:val="96"/>
          <w:divBdr>
            <w:top w:val="none" w:sz="0" w:space="0" w:color="auto"/>
            <w:left w:val="none" w:sz="0" w:space="0" w:color="auto"/>
            <w:bottom w:val="none" w:sz="0" w:space="0" w:color="auto"/>
            <w:right w:val="none" w:sz="0" w:space="0" w:color="auto"/>
          </w:divBdr>
          <w:divsChild>
            <w:div w:id="1032346234">
              <w:marLeft w:val="0"/>
              <w:marRight w:val="0"/>
              <w:marTop w:val="0"/>
              <w:marBottom w:val="0"/>
              <w:divBdr>
                <w:top w:val="none" w:sz="0" w:space="0" w:color="auto"/>
                <w:left w:val="none" w:sz="0" w:space="0" w:color="auto"/>
                <w:bottom w:val="none" w:sz="0" w:space="0" w:color="auto"/>
                <w:right w:val="none" w:sz="0" w:space="0" w:color="auto"/>
              </w:divBdr>
            </w:div>
            <w:div w:id="404113295">
              <w:marLeft w:val="0"/>
              <w:marRight w:val="0"/>
              <w:marTop w:val="0"/>
              <w:marBottom w:val="0"/>
              <w:divBdr>
                <w:top w:val="none" w:sz="0" w:space="0" w:color="auto"/>
                <w:left w:val="none" w:sz="0" w:space="0" w:color="auto"/>
                <w:bottom w:val="none" w:sz="0" w:space="0" w:color="auto"/>
                <w:right w:val="none" w:sz="0" w:space="0" w:color="auto"/>
              </w:divBdr>
            </w:div>
          </w:divsChild>
        </w:div>
        <w:div w:id="286280455">
          <w:marLeft w:val="0"/>
          <w:marRight w:val="0"/>
          <w:marTop w:val="0"/>
          <w:marBottom w:val="0"/>
          <w:divBdr>
            <w:top w:val="none" w:sz="0" w:space="0" w:color="auto"/>
            <w:left w:val="none" w:sz="0" w:space="0" w:color="auto"/>
            <w:bottom w:val="none" w:sz="0" w:space="0" w:color="auto"/>
            <w:right w:val="none" w:sz="0" w:space="0" w:color="auto"/>
          </w:divBdr>
        </w:div>
        <w:div w:id="1602568722">
          <w:marLeft w:val="0"/>
          <w:marRight w:val="0"/>
          <w:marTop w:val="0"/>
          <w:marBottom w:val="0"/>
          <w:divBdr>
            <w:top w:val="none" w:sz="0" w:space="0" w:color="auto"/>
            <w:left w:val="none" w:sz="0" w:space="0" w:color="auto"/>
            <w:bottom w:val="none" w:sz="0" w:space="0" w:color="auto"/>
            <w:right w:val="none" w:sz="0" w:space="0" w:color="auto"/>
          </w:divBdr>
        </w:div>
        <w:div w:id="1425766092">
          <w:marLeft w:val="0"/>
          <w:marRight w:val="0"/>
          <w:marTop w:val="0"/>
          <w:marBottom w:val="0"/>
          <w:divBdr>
            <w:top w:val="none" w:sz="0" w:space="0" w:color="auto"/>
            <w:left w:val="none" w:sz="0" w:space="0" w:color="auto"/>
            <w:bottom w:val="none" w:sz="0" w:space="0" w:color="auto"/>
            <w:right w:val="none" w:sz="0" w:space="0" w:color="auto"/>
          </w:divBdr>
        </w:div>
        <w:div w:id="438917848">
          <w:marLeft w:val="0"/>
          <w:marRight w:val="0"/>
          <w:marTop w:val="0"/>
          <w:marBottom w:val="0"/>
          <w:divBdr>
            <w:top w:val="none" w:sz="0" w:space="0" w:color="auto"/>
            <w:left w:val="none" w:sz="0" w:space="0" w:color="auto"/>
            <w:bottom w:val="none" w:sz="0" w:space="0" w:color="auto"/>
            <w:right w:val="none" w:sz="0" w:space="0" w:color="auto"/>
          </w:divBdr>
        </w:div>
        <w:div w:id="618028359">
          <w:marLeft w:val="0"/>
          <w:marRight w:val="0"/>
          <w:marTop w:val="0"/>
          <w:marBottom w:val="0"/>
          <w:divBdr>
            <w:top w:val="none" w:sz="0" w:space="0" w:color="auto"/>
            <w:left w:val="none" w:sz="0" w:space="0" w:color="auto"/>
            <w:bottom w:val="none" w:sz="0" w:space="0" w:color="auto"/>
            <w:right w:val="none" w:sz="0" w:space="0" w:color="auto"/>
          </w:divBdr>
        </w:div>
        <w:div w:id="218051669">
          <w:marLeft w:val="0"/>
          <w:marRight w:val="0"/>
          <w:marTop w:val="0"/>
          <w:marBottom w:val="0"/>
          <w:divBdr>
            <w:top w:val="none" w:sz="0" w:space="0" w:color="auto"/>
            <w:left w:val="none" w:sz="0" w:space="0" w:color="auto"/>
            <w:bottom w:val="none" w:sz="0" w:space="0" w:color="auto"/>
            <w:right w:val="none" w:sz="0" w:space="0" w:color="auto"/>
          </w:divBdr>
        </w:div>
        <w:div w:id="1070466056">
          <w:marLeft w:val="0"/>
          <w:marRight w:val="0"/>
          <w:marTop w:val="0"/>
          <w:marBottom w:val="0"/>
          <w:divBdr>
            <w:top w:val="none" w:sz="0" w:space="0" w:color="auto"/>
            <w:left w:val="none" w:sz="0" w:space="0" w:color="auto"/>
            <w:bottom w:val="none" w:sz="0" w:space="0" w:color="auto"/>
            <w:right w:val="none" w:sz="0" w:space="0" w:color="auto"/>
          </w:divBdr>
        </w:div>
        <w:div w:id="970983638">
          <w:marLeft w:val="0"/>
          <w:marRight w:val="0"/>
          <w:marTop w:val="0"/>
          <w:marBottom w:val="0"/>
          <w:divBdr>
            <w:top w:val="none" w:sz="0" w:space="0" w:color="auto"/>
            <w:left w:val="none" w:sz="0" w:space="0" w:color="auto"/>
            <w:bottom w:val="none" w:sz="0" w:space="0" w:color="auto"/>
            <w:right w:val="none" w:sz="0" w:space="0" w:color="auto"/>
          </w:divBdr>
        </w:div>
        <w:div w:id="219557661">
          <w:marLeft w:val="0"/>
          <w:marRight w:val="0"/>
          <w:marTop w:val="0"/>
          <w:marBottom w:val="0"/>
          <w:divBdr>
            <w:top w:val="none" w:sz="0" w:space="0" w:color="auto"/>
            <w:left w:val="none" w:sz="0" w:space="0" w:color="auto"/>
            <w:bottom w:val="none" w:sz="0" w:space="0" w:color="auto"/>
            <w:right w:val="none" w:sz="0" w:space="0" w:color="auto"/>
          </w:divBdr>
        </w:div>
        <w:div w:id="77409186">
          <w:marLeft w:val="0"/>
          <w:marRight w:val="0"/>
          <w:marTop w:val="0"/>
          <w:marBottom w:val="0"/>
          <w:divBdr>
            <w:top w:val="none" w:sz="0" w:space="0" w:color="auto"/>
            <w:left w:val="none" w:sz="0" w:space="0" w:color="auto"/>
            <w:bottom w:val="none" w:sz="0" w:space="0" w:color="auto"/>
            <w:right w:val="none" w:sz="0" w:space="0" w:color="auto"/>
          </w:divBdr>
        </w:div>
        <w:div w:id="1934851503">
          <w:marLeft w:val="0"/>
          <w:marRight w:val="0"/>
          <w:marTop w:val="0"/>
          <w:marBottom w:val="0"/>
          <w:divBdr>
            <w:top w:val="none" w:sz="0" w:space="0" w:color="auto"/>
            <w:left w:val="none" w:sz="0" w:space="0" w:color="auto"/>
            <w:bottom w:val="none" w:sz="0" w:space="0" w:color="auto"/>
            <w:right w:val="none" w:sz="0" w:space="0" w:color="auto"/>
          </w:divBdr>
        </w:div>
        <w:div w:id="1253513304">
          <w:marLeft w:val="0"/>
          <w:marRight w:val="0"/>
          <w:marTop w:val="0"/>
          <w:marBottom w:val="0"/>
          <w:divBdr>
            <w:top w:val="none" w:sz="0" w:space="0" w:color="auto"/>
            <w:left w:val="none" w:sz="0" w:space="0" w:color="auto"/>
            <w:bottom w:val="none" w:sz="0" w:space="0" w:color="auto"/>
            <w:right w:val="none" w:sz="0" w:space="0" w:color="auto"/>
          </w:divBdr>
        </w:div>
        <w:div w:id="1842043123">
          <w:marLeft w:val="0"/>
          <w:marRight w:val="0"/>
          <w:marTop w:val="0"/>
          <w:marBottom w:val="0"/>
          <w:divBdr>
            <w:top w:val="none" w:sz="0" w:space="0" w:color="auto"/>
            <w:left w:val="none" w:sz="0" w:space="0" w:color="auto"/>
            <w:bottom w:val="none" w:sz="0" w:space="0" w:color="auto"/>
            <w:right w:val="none" w:sz="0" w:space="0" w:color="auto"/>
          </w:divBdr>
        </w:div>
        <w:div w:id="2086566731">
          <w:marLeft w:val="0"/>
          <w:marRight w:val="0"/>
          <w:marTop w:val="0"/>
          <w:marBottom w:val="0"/>
          <w:divBdr>
            <w:top w:val="none" w:sz="0" w:space="0" w:color="auto"/>
            <w:left w:val="none" w:sz="0" w:space="0" w:color="auto"/>
            <w:bottom w:val="none" w:sz="0" w:space="0" w:color="auto"/>
            <w:right w:val="none" w:sz="0" w:space="0" w:color="auto"/>
          </w:divBdr>
        </w:div>
        <w:div w:id="710614139">
          <w:marLeft w:val="0"/>
          <w:marRight w:val="0"/>
          <w:marTop w:val="0"/>
          <w:marBottom w:val="0"/>
          <w:divBdr>
            <w:top w:val="none" w:sz="0" w:space="0" w:color="auto"/>
            <w:left w:val="none" w:sz="0" w:space="0" w:color="auto"/>
            <w:bottom w:val="none" w:sz="0" w:space="0" w:color="auto"/>
            <w:right w:val="none" w:sz="0" w:space="0" w:color="auto"/>
          </w:divBdr>
        </w:div>
        <w:div w:id="598222411">
          <w:marLeft w:val="0"/>
          <w:marRight w:val="0"/>
          <w:marTop w:val="0"/>
          <w:marBottom w:val="0"/>
          <w:divBdr>
            <w:top w:val="none" w:sz="0" w:space="0" w:color="auto"/>
            <w:left w:val="none" w:sz="0" w:space="0" w:color="auto"/>
            <w:bottom w:val="none" w:sz="0" w:space="0" w:color="auto"/>
            <w:right w:val="none" w:sz="0" w:space="0" w:color="auto"/>
          </w:divBdr>
        </w:div>
        <w:div w:id="565336321">
          <w:marLeft w:val="0"/>
          <w:marRight w:val="0"/>
          <w:marTop w:val="0"/>
          <w:marBottom w:val="0"/>
          <w:divBdr>
            <w:top w:val="none" w:sz="0" w:space="0" w:color="auto"/>
            <w:left w:val="none" w:sz="0" w:space="0" w:color="auto"/>
            <w:bottom w:val="none" w:sz="0" w:space="0" w:color="auto"/>
            <w:right w:val="none" w:sz="0" w:space="0" w:color="auto"/>
          </w:divBdr>
        </w:div>
        <w:div w:id="245765844">
          <w:marLeft w:val="0"/>
          <w:marRight w:val="0"/>
          <w:marTop w:val="0"/>
          <w:marBottom w:val="0"/>
          <w:divBdr>
            <w:top w:val="none" w:sz="0" w:space="0" w:color="auto"/>
            <w:left w:val="none" w:sz="0" w:space="0" w:color="auto"/>
            <w:bottom w:val="none" w:sz="0" w:space="0" w:color="auto"/>
            <w:right w:val="none" w:sz="0" w:space="0" w:color="auto"/>
          </w:divBdr>
        </w:div>
        <w:div w:id="1108551577">
          <w:marLeft w:val="0"/>
          <w:marRight w:val="0"/>
          <w:marTop w:val="0"/>
          <w:marBottom w:val="0"/>
          <w:divBdr>
            <w:top w:val="none" w:sz="0" w:space="0" w:color="auto"/>
            <w:left w:val="none" w:sz="0" w:space="0" w:color="auto"/>
            <w:bottom w:val="none" w:sz="0" w:space="0" w:color="auto"/>
            <w:right w:val="none" w:sz="0" w:space="0" w:color="auto"/>
          </w:divBdr>
        </w:div>
      </w:divsChild>
    </w:div>
    <w:div w:id="787578638">
      <w:bodyDiv w:val="1"/>
      <w:marLeft w:val="0"/>
      <w:marRight w:val="0"/>
      <w:marTop w:val="0"/>
      <w:marBottom w:val="0"/>
      <w:divBdr>
        <w:top w:val="none" w:sz="0" w:space="0" w:color="auto"/>
        <w:left w:val="none" w:sz="0" w:space="0" w:color="auto"/>
        <w:bottom w:val="none" w:sz="0" w:space="0" w:color="auto"/>
        <w:right w:val="none" w:sz="0" w:space="0" w:color="auto"/>
      </w:divBdr>
    </w:div>
    <w:div w:id="796070656">
      <w:bodyDiv w:val="1"/>
      <w:marLeft w:val="0"/>
      <w:marRight w:val="0"/>
      <w:marTop w:val="0"/>
      <w:marBottom w:val="0"/>
      <w:divBdr>
        <w:top w:val="none" w:sz="0" w:space="0" w:color="auto"/>
        <w:left w:val="none" w:sz="0" w:space="0" w:color="auto"/>
        <w:bottom w:val="none" w:sz="0" w:space="0" w:color="auto"/>
        <w:right w:val="none" w:sz="0" w:space="0" w:color="auto"/>
      </w:divBdr>
    </w:div>
    <w:div w:id="879168569">
      <w:bodyDiv w:val="1"/>
      <w:marLeft w:val="0"/>
      <w:marRight w:val="0"/>
      <w:marTop w:val="0"/>
      <w:marBottom w:val="0"/>
      <w:divBdr>
        <w:top w:val="none" w:sz="0" w:space="0" w:color="auto"/>
        <w:left w:val="none" w:sz="0" w:space="0" w:color="auto"/>
        <w:bottom w:val="none" w:sz="0" w:space="0" w:color="auto"/>
        <w:right w:val="none" w:sz="0" w:space="0" w:color="auto"/>
      </w:divBdr>
    </w:div>
    <w:div w:id="942112064">
      <w:bodyDiv w:val="1"/>
      <w:marLeft w:val="0"/>
      <w:marRight w:val="0"/>
      <w:marTop w:val="0"/>
      <w:marBottom w:val="0"/>
      <w:divBdr>
        <w:top w:val="none" w:sz="0" w:space="0" w:color="auto"/>
        <w:left w:val="none" w:sz="0" w:space="0" w:color="auto"/>
        <w:bottom w:val="none" w:sz="0" w:space="0" w:color="auto"/>
        <w:right w:val="none" w:sz="0" w:space="0" w:color="auto"/>
      </w:divBdr>
    </w:div>
    <w:div w:id="969016414">
      <w:bodyDiv w:val="1"/>
      <w:marLeft w:val="0"/>
      <w:marRight w:val="0"/>
      <w:marTop w:val="0"/>
      <w:marBottom w:val="0"/>
      <w:divBdr>
        <w:top w:val="none" w:sz="0" w:space="0" w:color="auto"/>
        <w:left w:val="none" w:sz="0" w:space="0" w:color="auto"/>
        <w:bottom w:val="none" w:sz="0" w:space="0" w:color="auto"/>
        <w:right w:val="none" w:sz="0" w:space="0" w:color="auto"/>
      </w:divBdr>
    </w:div>
    <w:div w:id="991063688">
      <w:bodyDiv w:val="1"/>
      <w:marLeft w:val="0"/>
      <w:marRight w:val="0"/>
      <w:marTop w:val="0"/>
      <w:marBottom w:val="0"/>
      <w:divBdr>
        <w:top w:val="none" w:sz="0" w:space="0" w:color="auto"/>
        <w:left w:val="none" w:sz="0" w:space="0" w:color="auto"/>
        <w:bottom w:val="none" w:sz="0" w:space="0" w:color="auto"/>
        <w:right w:val="none" w:sz="0" w:space="0" w:color="auto"/>
      </w:divBdr>
    </w:div>
    <w:div w:id="995383290">
      <w:bodyDiv w:val="1"/>
      <w:marLeft w:val="0"/>
      <w:marRight w:val="0"/>
      <w:marTop w:val="0"/>
      <w:marBottom w:val="0"/>
      <w:divBdr>
        <w:top w:val="none" w:sz="0" w:space="0" w:color="auto"/>
        <w:left w:val="none" w:sz="0" w:space="0" w:color="auto"/>
        <w:bottom w:val="none" w:sz="0" w:space="0" w:color="auto"/>
        <w:right w:val="none" w:sz="0" w:space="0" w:color="auto"/>
      </w:divBdr>
    </w:div>
    <w:div w:id="1025862984">
      <w:bodyDiv w:val="1"/>
      <w:marLeft w:val="0"/>
      <w:marRight w:val="0"/>
      <w:marTop w:val="0"/>
      <w:marBottom w:val="0"/>
      <w:divBdr>
        <w:top w:val="none" w:sz="0" w:space="0" w:color="auto"/>
        <w:left w:val="none" w:sz="0" w:space="0" w:color="auto"/>
        <w:bottom w:val="none" w:sz="0" w:space="0" w:color="auto"/>
        <w:right w:val="none" w:sz="0" w:space="0" w:color="auto"/>
      </w:divBdr>
    </w:div>
    <w:div w:id="1043209847">
      <w:bodyDiv w:val="1"/>
      <w:marLeft w:val="0"/>
      <w:marRight w:val="0"/>
      <w:marTop w:val="0"/>
      <w:marBottom w:val="0"/>
      <w:divBdr>
        <w:top w:val="none" w:sz="0" w:space="0" w:color="auto"/>
        <w:left w:val="none" w:sz="0" w:space="0" w:color="auto"/>
        <w:bottom w:val="none" w:sz="0" w:space="0" w:color="auto"/>
        <w:right w:val="none" w:sz="0" w:space="0" w:color="auto"/>
      </w:divBdr>
    </w:div>
    <w:div w:id="1080641332">
      <w:bodyDiv w:val="1"/>
      <w:marLeft w:val="0"/>
      <w:marRight w:val="0"/>
      <w:marTop w:val="0"/>
      <w:marBottom w:val="0"/>
      <w:divBdr>
        <w:top w:val="none" w:sz="0" w:space="0" w:color="auto"/>
        <w:left w:val="none" w:sz="0" w:space="0" w:color="auto"/>
        <w:bottom w:val="none" w:sz="0" w:space="0" w:color="auto"/>
        <w:right w:val="none" w:sz="0" w:space="0" w:color="auto"/>
      </w:divBdr>
    </w:div>
    <w:div w:id="1097411427">
      <w:bodyDiv w:val="1"/>
      <w:marLeft w:val="0"/>
      <w:marRight w:val="0"/>
      <w:marTop w:val="0"/>
      <w:marBottom w:val="0"/>
      <w:divBdr>
        <w:top w:val="none" w:sz="0" w:space="0" w:color="auto"/>
        <w:left w:val="none" w:sz="0" w:space="0" w:color="auto"/>
        <w:bottom w:val="none" w:sz="0" w:space="0" w:color="auto"/>
        <w:right w:val="none" w:sz="0" w:space="0" w:color="auto"/>
      </w:divBdr>
    </w:div>
    <w:div w:id="1166046444">
      <w:bodyDiv w:val="1"/>
      <w:marLeft w:val="0"/>
      <w:marRight w:val="0"/>
      <w:marTop w:val="0"/>
      <w:marBottom w:val="0"/>
      <w:divBdr>
        <w:top w:val="none" w:sz="0" w:space="0" w:color="auto"/>
        <w:left w:val="none" w:sz="0" w:space="0" w:color="auto"/>
        <w:bottom w:val="none" w:sz="0" w:space="0" w:color="auto"/>
        <w:right w:val="none" w:sz="0" w:space="0" w:color="auto"/>
      </w:divBdr>
    </w:div>
    <w:div w:id="1189874669">
      <w:bodyDiv w:val="1"/>
      <w:marLeft w:val="0"/>
      <w:marRight w:val="0"/>
      <w:marTop w:val="0"/>
      <w:marBottom w:val="0"/>
      <w:divBdr>
        <w:top w:val="none" w:sz="0" w:space="0" w:color="auto"/>
        <w:left w:val="none" w:sz="0" w:space="0" w:color="auto"/>
        <w:bottom w:val="none" w:sz="0" w:space="0" w:color="auto"/>
        <w:right w:val="none" w:sz="0" w:space="0" w:color="auto"/>
      </w:divBdr>
    </w:div>
    <w:div w:id="1211071041">
      <w:bodyDiv w:val="1"/>
      <w:marLeft w:val="0"/>
      <w:marRight w:val="0"/>
      <w:marTop w:val="0"/>
      <w:marBottom w:val="0"/>
      <w:divBdr>
        <w:top w:val="none" w:sz="0" w:space="0" w:color="auto"/>
        <w:left w:val="none" w:sz="0" w:space="0" w:color="auto"/>
        <w:bottom w:val="none" w:sz="0" w:space="0" w:color="auto"/>
        <w:right w:val="none" w:sz="0" w:space="0" w:color="auto"/>
      </w:divBdr>
    </w:div>
    <w:div w:id="1232083206">
      <w:bodyDiv w:val="1"/>
      <w:marLeft w:val="0"/>
      <w:marRight w:val="0"/>
      <w:marTop w:val="0"/>
      <w:marBottom w:val="0"/>
      <w:divBdr>
        <w:top w:val="none" w:sz="0" w:space="0" w:color="auto"/>
        <w:left w:val="none" w:sz="0" w:space="0" w:color="auto"/>
        <w:bottom w:val="none" w:sz="0" w:space="0" w:color="auto"/>
        <w:right w:val="none" w:sz="0" w:space="0" w:color="auto"/>
      </w:divBdr>
    </w:div>
    <w:div w:id="1232305036">
      <w:bodyDiv w:val="1"/>
      <w:marLeft w:val="0"/>
      <w:marRight w:val="0"/>
      <w:marTop w:val="0"/>
      <w:marBottom w:val="0"/>
      <w:divBdr>
        <w:top w:val="none" w:sz="0" w:space="0" w:color="auto"/>
        <w:left w:val="none" w:sz="0" w:space="0" w:color="auto"/>
        <w:bottom w:val="none" w:sz="0" w:space="0" w:color="auto"/>
        <w:right w:val="none" w:sz="0" w:space="0" w:color="auto"/>
      </w:divBdr>
    </w:div>
    <w:div w:id="1239749195">
      <w:bodyDiv w:val="1"/>
      <w:marLeft w:val="0"/>
      <w:marRight w:val="0"/>
      <w:marTop w:val="0"/>
      <w:marBottom w:val="0"/>
      <w:divBdr>
        <w:top w:val="none" w:sz="0" w:space="0" w:color="auto"/>
        <w:left w:val="none" w:sz="0" w:space="0" w:color="auto"/>
        <w:bottom w:val="none" w:sz="0" w:space="0" w:color="auto"/>
        <w:right w:val="none" w:sz="0" w:space="0" w:color="auto"/>
      </w:divBdr>
    </w:div>
    <w:div w:id="1253973534">
      <w:bodyDiv w:val="1"/>
      <w:marLeft w:val="0"/>
      <w:marRight w:val="0"/>
      <w:marTop w:val="0"/>
      <w:marBottom w:val="0"/>
      <w:divBdr>
        <w:top w:val="none" w:sz="0" w:space="0" w:color="auto"/>
        <w:left w:val="none" w:sz="0" w:space="0" w:color="auto"/>
        <w:bottom w:val="none" w:sz="0" w:space="0" w:color="auto"/>
        <w:right w:val="none" w:sz="0" w:space="0" w:color="auto"/>
      </w:divBdr>
    </w:div>
    <w:div w:id="1265382369">
      <w:bodyDiv w:val="1"/>
      <w:marLeft w:val="0"/>
      <w:marRight w:val="0"/>
      <w:marTop w:val="0"/>
      <w:marBottom w:val="0"/>
      <w:divBdr>
        <w:top w:val="none" w:sz="0" w:space="0" w:color="auto"/>
        <w:left w:val="none" w:sz="0" w:space="0" w:color="auto"/>
        <w:bottom w:val="none" w:sz="0" w:space="0" w:color="auto"/>
        <w:right w:val="none" w:sz="0" w:space="0" w:color="auto"/>
      </w:divBdr>
    </w:div>
    <w:div w:id="1275206401">
      <w:bodyDiv w:val="1"/>
      <w:marLeft w:val="0"/>
      <w:marRight w:val="0"/>
      <w:marTop w:val="0"/>
      <w:marBottom w:val="0"/>
      <w:divBdr>
        <w:top w:val="none" w:sz="0" w:space="0" w:color="auto"/>
        <w:left w:val="none" w:sz="0" w:space="0" w:color="auto"/>
        <w:bottom w:val="none" w:sz="0" w:space="0" w:color="auto"/>
        <w:right w:val="none" w:sz="0" w:space="0" w:color="auto"/>
      </w:divBdr>
    </w:div>
    <w:div w:id="1276864765">
      <w:bodyDiv w:val="1"/>
      <w:marLeft w:val="0"/>
      <w:marRight w:val="0"/>
      <w:marTop w:val="0"/>
      <w:marBottom w:val="0"/>
      <w:divBdr>
        <w:top w:val="none" w:sz="0" w:space="0" w:color="auto"/>
        <w:left w:val="none" w:sz="0" w:space="0" w:color="auto"/>
        <w:bottom w:val="none" w:sz="0" w:space="0" w:color="auto"/>
        <w:right w:val="none" w:sz="0" w:space="0" w:color="auto"/>
      </w:divBdr>
    </w:div>
    <w:div w:id="1347831412">
      <w:bodyDiv w:val="1"/>
      <w:marLeft w:val="0"/>
      <w:marRight w:val="0"/>
      <w:marTop w:val="0"/>
      <w:marBottom w:val="0"/>
      <w:divBdr>
        <w:top w:val="none" w:sz="0" w:space="0" w:color="auto"/>
        <w:left w:val="none" w:sz="0" w:space="0" w:color="auto"/>
        <w:bottom w:val="none" w:sz="0" w:space="0" w:color="auto"/>
        <w:right w:val="none" w:sz="0" w:space="0" w:color="auto"/>
      </w:divBdr>
    </w:div>
    <w:div w:id="1348369866">
      <w:bodyDiv w:val="1"/>
      <w:marLeft w:val="0"/>
      <w:marRight w:val="0"/>
      <w:marTop w:val="0"/>
      <w:marBottom w:val="0"/>
      <w:divBdr>
        <w:top w:val="none" w:sz="0" w:space="0" w:color="auto"/>
        <w:left w:val="none" w:sz="0" w:space="0" w:color="auto"/>
        <w:bottom w:val="none" w:sz="0" w:space="0" w:color="auto"/>
        <w:right w:val="none" w:sz="0" w:space="0" w:color="auto"/>
      </w:divBdr>
    </w:div>
    <w:div w:id="1446388391">
      <w:bodyDiv w:val="1"/>
      <w:marLeft w:val="0"/>
      <w:marRight w:val="0"/>
      <w:marTop w:val="0"/>
      <w:marBottom w:val="0"/>
      <w:divBdr>
        <w:top w:val="none" w:sz="0" w:space="0" w:color="auto"/>
        <w:left w:val="none" w:sz="0" w:space="0" w:color="auto"/>
        <w:bottom w:val="none" w:sz="0" w:space="0" w:color="auto"/>
        <w:right w:val="none" w:sz="0" w:space="0" w:color="auto"/>
      </w:divBdr>
    </w:div>
    <w:div w:id="1452938903">
      <w:bodyDiv w:val="1"/>
      <w:marLeft w:val="0"/>
      <w:marRight w:val="0"/>
      <w:marTop w:val="0"/>
      <w:marBottom w:val="0"/>
      <w:divBdr>
        <w:top w:val="none" w:sz="0" w:space="0" w:color="auto"/>
        <w:left w:val="none" w:sz="0" w:space="0" w:color="auto"/>
        <w:bottom w:val="none" w:sz="0" w:space="0" w:color="auto"/>
        <w:right w:val="none" w:sz="0" w:space="0" w:color="auto"/>
      </w:divBdr>
    </w:div>
    <w:div w:id="1472135870">
      <w:bodyDiv w:val="1"/>
      <w:marLeft w:val="0"/>
      <w:marRight w:val="0"/>
      <w:marTop w:val="0"/>
      <w:marBottom w:val="0"/>
      <w:divBdr>
        <w:top w:val="none" w:sz="0" w:space="0" w:color="auto"/>
        <w:left w:val="none" w:sz="0" w:space="0" w:color="auto"/>
        <w:bottom w:val="none" w:sz="0" w:space="0" w:color="auto"/>
        <w:right w:val="none" w:sz="0" w:space="0" w:color="auto"/>
      </w:divBdr>
    </w:div>
    <w:div w:id="1479805951">
      <w:bodyDiv w:val="1"/>
      <w:marLeft w:val="0"/>
      <w:marRight w:val="0"/>
      <w:marTop w:val="0"/>
      <w:marBottom w:val="0"/>
      <w:divBdr>
        <w:top w:val="none" w:sz="0" w:space="0" w:color="auto"/>
        <w:left w:val="none" w:sz="0" w:space="0" w:color="auto"/>
        <w:bottom w:val="none" w:sz="0" w:space="0" w:color="auto"/>
        <w:right w:val="none" w:sz="0" w:space="0" w:color="auto"/>
      </w:divBdr>
    </w:div>
    <w:div w:id="1492217829">
      <w:bodyDiv w:val="1"/>
      <w:marLeft w:val="0"/>
      <w:marRight w:val="0"/>
      <w:marTop w:val="0"/>
      <w:marBottom w:val="0"/>
      <w:divBdr>
        <w:top w:val="none" w:sz="0" w:space="0" w:color="auto"/>
        <w:left w:val="none" w:sz="0" w:space="0" w:color="auto"/>
        <w:bottom w:val="none" w:sz="0" w:space="0" w:color="auto"/>
        <w:right w:val="none" w:sz="0" w:space="0" w:color="auto"/>
      </w:divBdr>
    </w:div>
    <w:div w:id="1492940313">
      <w:bodyDiv w:val="1"/>
      <w:marLeft w:val="0"/>
      <w:marRight w:val="0"/>
      <w:marTop w:val="0"/>
      <w:marBottom w:val="0"/>
      <w:divBdr>
        <w:top w:val="none" w:sz="0" w:space="0" w:color="auto"/>
        <w:left w:val="none" w:sz="0" w:space="0" w:color="auto"/>
        <w:bottom w:val="none" w:sz="0" w:space="0" w:color="auto"/>
        <w:right w:val="none" w:sz="0" w:space="0" w:color="auto"/>
      </w:divBdr>
    </w:div>
    <w:div w:id="1496147321">
      <w:bodyDiv w:val="1"/>
      <w:marLeft w:val="0"/>
      <w:marRight w:val="0"/>
      <w:marTop w:val="0"/>
      <w:marBottom w:val="0"/>
      <w:divBdr>
        <w:top w:val="none" w:sz="0" w:space="0" w:color="auto"/>
        <w:left w:val="none" w:sz="0" w:space="0" w:color="auto"/>
        <w:bottom w:val="none" w:sz="0" w:space="0" w:color="auto"/>
        <w:right w:val="none" w:sz="0" w:space="0" w:color="auto"/>
      </w:divBdr>
    </w:div>
    <w:div w:id="1517887552">
      <w:bodyDiv w:val="1"/>
      <w:marLeft w:val="0"/>
      <w:marRight w:val="0"/>
      <w:marTop w:val="0"/>
      <w:marBottom w:val="0"/>
      <w:divBdr>
        <w:top w:val="none" w:sz="0" w:space="0" w:color="auto"/>
        <w:left w:val="none" w:sz="0" w:space="0" w:color="auto"/>
        <w:bottom w:val="none" w:sz="0" w:space="0" w:color="auto"/>
        <w:right w:val="none" w:sz="0" w:space="0" w:color="auto"/>
      </w:divBdr>
    </w:div>
    <w:div w:id="1524973996">
      <w:bodyDiv w:val="1"/>
      <w:marLeft w:val="0"/>
      <w:marRight w:val="0"/>
      <w:marTop w:val="0"/>
      <w:marBottom w:val="0"/>
      <w:divBdr>
        <w:top w:val="none" w:sz="0" w:space="0" w:color="auto"/>
        <w:left w:val="none" w:sz="0" w:space="0" w:color="auto"/>
        <w:bottom w:val="none" w:sz="0" w:space="0" w:color="auto"/>
        <w:right w:val="none" w:sz="0" w:space="0" w:color="auto"/>
      </w:divBdr>
    </w:div>
    <w:div w:id="1527251668">
      <w:bodyDiv w:val="1"/>
      <w:marLeft w:val="0"/>
      <w:marRight w:val="0"/>
      <w:marTop w:val="0"/>
      <w:marBottom w:val="0"/>
      <w:divBdr>
        <w:top w:val="none" w:sz="0" w:space="0" w:color="auto"/>
        <w:left w:val="none" w:sz="0" w:space="0" w:color="auto"/>
        <w:bottom w:val="none" w:sz="0" w:space="0" w:color="auto"/>
        <w:right w:val="none" w:sz="0" w:space="0" w:color="auto"/>
      </w:divBdr>
    </w:div>
    <w:div w:id="1558518069">
      <w:bodyDiv w:val="1"/>
      <w:marLeft w:val="0"/>
      <w:marRight w:val="0"/>
      <w:marTop w:val="0"/>
      <w:marBottom w:val="0"/>
      <w:divBdr>
        <w:top w:val="none" w:sz="0" w:space="0" w:color="auto"/>
        <w:left w:val="none" w:sz="0" w:space="0" w:color="auto"/>
        <w:bottom w:val="none" w:sz="0" w:space="0" w:color="auto"/>
        <w:right w:val="none" w:sz="0" w:space="0" w:color="auto"/>
      </w:divBdr>
    </w:div>
    <w:div w:id="1559513732">
      <w:bodyDiv w:val="1"/>
      <w:marLeft w:val="0"/>
      <w:marRight w:val="0"/>
      <w:marTop w:val="0"/>
      <w:marBottom w:val="0"/>
      <w:divBdr>
        <w:top w:val="none" w:sz="0" w:space="0" w:color="auto"/>
        <w:left w:val="none" w:sz="0" w:space="0" w:color="auto"/>
        <w:bottom w:val="none" w:sz="0" w:space="0" w:color="auto"/>
        <w:right w:val="none" w:sz="0" w:space="0" w:color="auto"/>
      </w:divBdr>
    </w:div>
    <w:div w:id="1589650285">
      <w:bodyDiv w:val="1"/>
      <w:marLeft w:val="0"/>
      <w:marRight w:val="0"/>
      <w:marTop w:val="0"/>
      <w:marBottom w:val="0"/>
      <w:divBdr>
        <w:top w:val="none" w:sz="0" w:space="0" w:color="auto"/>
        <w:left w:val="none" w:sz="0" w:space="0" w:color="auto"/>
        <w:bottom w:val="none" w:sz="0" w:space="0" w:color="auto"/>
        <w:right w:val="none" w:sz="0" w:space="0" w:color="auto"/>
      </w:divBdr>
    </w:div>
    <w:div w:id="1604343258">
      <w:bodyDiv w:val="1"/>
      <w:marLeft w:val="0"/>
      <w:marRight w:val="0"/>
      <w:marTop w:val="0"/>
      <w:marBottom w:val="0"/>
      <w:divBdr>
        <w:top w:val="none" w:sz="0" w:space="0" w:color="auto"/>
        <w:left w:val="none" w:sz="0" w:space="0" w:color="auto"/>
        <w:bottom w:val="none" w:sz="0" w:space="0" w:color="auto"/>
        <w:right w:val="none" w:sz="0" w:space="0" w:color="auto"/>
      </w:divBdr>
    </w:div>
    <w:div w:id="1625693860">
      <w:bodyDiv w:val="1"/>
      <w:marLeft w:val="0"/>
      <w:marRight w:val="0"/>
      <w:marTop w:val="0"/>
      <w:marBottom w:val="0"/>
      <w:divBdr>
        <w:top w:val="none" w:sz="0" w:space="0" w:color="auto"/>
        <w:left w:val="none" w:sz="0" w:space="0" w:color="auto"/>
        <w:bottom w:val="none" w:sz="0" w:space="0" w:color="auto"/>
        <w:right w:val="none" w:sz="0" w:space="0" w:color="auto"/>
      </w:divBdr>
    </w:div>
    <w:div w:id="1631935877">
      <w:bodyDiv w:val="1"/>
      <w:marLeft w:val="0"/>
      <w:marRight w:val="0"/>
      <w:marTop w:val="0"/>
      <w:marBottom w:val="0"/>
      <w:divBdr>
        <w:top w:val="none" w:sz="0" w:space="0" w:color="auto"/>
        <w:left w:val="none" w:sz="0" w:space="0" w:color="auto"/>
        <w:bottom w:val="none" w:sz="0" w:space="0" w:color="auto"/>
        <w:right w:val="none" w:sz="0" w:space="0" w:color="auto"/>
      </w:divBdr>
    </w:div>
    <w:div w:id="1675643066">
      <w:bodyDiv w:val="1"/>
      <w:marLeft w:val="0"/>
      <w:marRight w:val="0"/>
      <w:marTop w:val="0"/>
      <w:marBottom w:val="0"/>
      <w:divBdr>
        <w:top w:val="none" w:sz="0" w:space="0" w:color="auto"/>
        <w:left w:val="none" w:sz="0" w:space="0" w:color="auto"/>
        <w:bottom w:val="none" w:sz="0" w:space="0" w:color="auto"/>
        <w:right w:val="none" w:sz="0" w:space="0" w:color="auto"/>
      </w:divBdr>
    </w:div>
    <w:div w:id="1679042965">
      <w:bodyDiv w:val="1"/>
      <w:marLeft w:val="0"/>
      <w:marRight w:val="0"/>
      <w:marTop w:val="0"/>
      <w:marBottom w:val="0"/>
      <w:divBdr>
        <w:top w:val="none" w:sz="0" w:space="0" w:color="auto"/>
        <w:left w:val="none" w:sz="0" w:space="0" w:color="auto"/>
        <w:bottom w:val="none" w:sz="0" w:space="0" w:color="auto"/>
        <w:right w:val="none" w:sz="0" w:space="0" w:color="auto"/>
      </w:divBdr>
    </w:div>
    <w:div w:id="1682319741">
      <w:bodyDiv w:val="1"/>
      <w:marLeft w:val="0"/>
      <w:marRight w:val="0"/>
      <w:marTop w:val="0"/>
      <w:marBottom w:val="0"/>
      <w:divBdr>
        <w:top w:val="none" w:sz="0" w:space="0" w:color="auto"/>
        <w:left w:val="none" w:sz="0" w:space="0" w:color="auto"/>
        <w:bottom w:val="none" w:sz="0" w:space="0" w:color="auto"/>
        <w:right w:val="none" w:sz="0" w:space="0" w:color="auto"/>
      </w:divBdr>
    </w:div>
    <w:div w:id="1684940000">
      <w:bodyDiv w:val="1"/>
      <w:marLeft w:val="0"/>
      <w:marRight w:val="0"/>
      <w:marTop w:val="0"/>
      <w:marBottom w:val="0"/>
      <w:divBdr>
        <w:top w:val="none" w:sz="0" w:space="0" w:color="auto"/>
        <w:left w:val="none" w:sz="0" w:space="0" w:color="auto"/>
        <w:bottom w:val="none" w:sz="0" w:space="0" w:color="auto"/>
        <w:right w:val="none" w:sz="0" w:space="0" w:color="auto"/>
      </w:divBdr>
    </w:div>
    <w:div w:id="1720010005">
      <w:bodyDiv w:val="1"/>
      <w:marLeft w:val="0"/>
      <w:marRight w:val="0"/>
      <w:marTop w:val="0"/>
      <w:marBottom w:val="0"/>
      <w:divBdr>
        <w:top w:val="none" w:sz="0" w:space="0" w:color="auto"/>
        <w:left w:val="none" w:sz="0" w:space="0" w:color="auto"/>
        <w:bottom w:val="none" w:sz="0" w:space="0" w:color="auto"/>
        <w:right w:val="none" w:sz="0" w:space="0" w:color="auto"/>
      </w:divBdr>
    </w:div>
    <w:div w:id="1727221270">
      <w:bodyDiv w:val="1"/>
      <w:marLeft w:val="0"/>
      <w:marRight w:val="0"/>
      <w:marTop w:val="0"/>
      <w:marBottom w:val="0"/>
      <w:divBdr>
        <w:top w:val="none" w:sz="0" w:space="0" w:color="auto"/>
        <w:left w:val="none" w:sz="0" w:space="0" w:color="auto"/>
        <w:bottom w:val="none" w:sz="0" w:space="0" w:color="auto"/>
        <w:right w:val="none" w:sz="0" w:space="0" w:color="auto"/>
      </w:divBdr>
    </w:div>
    <w:div w:id="1738360741">
      <w:bodyDiv w:val="1"/>
      <w:marLeft w:val="0"/>
      <w:marRight w:val="0"/>
      <w:marTop w:val="0"/>
      <w:marBottom w:val="0"/>
      <w:divBdr>
        <w:top w:val="none" w:sz="0" w:space="0" w:color="auto"/>
        <w:left w:val="none" w:sz="0" w:space="0" w:color="auto"/>
        <w:bottom w:val="none" w:sz="0" w:space="0" w:color="auto"/>
        <w:right w:val="none" w:sz="0" w:space="0" w:color="auto"/>
      </w:divBdr>
    </w:div>
    <w:div w:id="1756126042">
      <w:bodyDiv w:val="1"/>
      <w:marLeft w:val="0"/>
      <w:marRight w:val="0"/>
      <w:marTop w:val="0"/>
      <w:marBottom w:val="0"/>
      <w:divBdr>
        <w:top w:val="none" w:sz="0" w:space="0" w:color="auto"/>
        <w:left w:val="none" w:sz="0" w:space="0" w:color="auto"/>
        <w:bottom w:val="none" w:sz="0" w:space="0" w:color="auto"/>
        <w:right w:val="none" w:sz="0" w:space="0" w:color="auto"/>
      </w:divBdr>
    </w:div>
    <w:div w:id="1800956152">
      <w:bodyDiv w:val="1"/>
      <w:marLeft w:val="0"/>
      <w:marRight w:val="0"/>
      <w:marTop w:val="0"/>
      <w:marBottom w:val="0"/>
      <w:divBdr>
        <w:top w:val="none" w:sz="0" w:space="0" w:color="auto"/>
        <w:left w:val="none" w:sz="0" w:space="0" w:color="auto"/>
        <w:bottom w:val="none" w:sz="0" w:space="0" w:color="auto"/>
        <w:right w:val="none" w:sz="0" w:space="0" w:color="auto"/>
      </w:divBdr>
    </w:div>
    <w:div w:id="1819834723">
      <w:bodyDiv w:val="1"/>
      <w:marLeft w:val="0"/>
      <w:marRight w:val="0"/>
      <w:marTop w:val="0"/>
      <w:marBottom w:val="0"/>
      <w:divBdr>
        <w:top w:val="none" w:sz="0" w:space="0" w:color="auto"/>
        <w:left w:val="none" w:sz="0" w:space="0" w:color="auto"/>
        <w:bottom w:val="none" w:sz="0" w:space="0" w:color="auto"/>
        <w:right w:val="none" w:sz="0" w:space="0" w:color="auto"/>
      </w:divBdr>
    </w:div>
    <w:div w:id="1828935195">
      <w:bodyDiv w:val="1"/>
      <w:marLeft w:val="0"/>
      <w:marRight w:val="0"/>
      <w:marTop w:val="0"/>
      <w:marBottom w:val="0"/>
      <w:divBdr>
        <w:top w:val="none" w:sz="0" w:space="0" w:color="auto"/>
        <w:left w:val="none" w:sz="0" w:space="0" w:color="auto"/>
        <w:bottom w:val="none" w:sz="0" w:space="0" w:color="auto"/>
        <w:right w:val="none" w:sz="0" w:space="0" w:color="auto"/>
      </w:divBdr>
    </w:div>
    <w:div w:id="1843161442">
      <w:bodyDiv w:val="1"/>
      <w:marLeft w:val="0"/>
      <w:marRight w:val="0"/>
      <w:marTop w:val="0"/>
      <w:marBottom w:val="0"/>
      <w:divBdr>
        <w:top w:val="none" w:sz="0" w:space="0" w:color="auto"/>
        <w:left w:val="none" w:sz="0" w:space="0" w:color="auto"/>
        <w:bottom w:val="none" w:sz="0" w:space="0" w:color="auto"/>
        <w:right w:val="none" w:sz="0" w:space="0" w:color="auto"/>
      </w:divBdr>
    </w:div>
    <w:div w:id="1843934404">
      <w:bodyDiv w:val="1"/>
      <w:marLeft w:val="0"/>
      <w:marRight w:val="0"/>
      <w:marTop w:val="0"/>
      <w:marBottom w:val="0"/>
      <w:divBdr>
        <w:top w:val="none" w:sz="0" w:space="0" w:color="auto"/>
        <w:left w:val="none" w:sz="0" w:space="0" w:color="auto"/>
        <w:bottom w:val="none" w:sz="0" w:space="0" w:color="auto"/>
        <w:right w:val="none" w:sz="0" w:space="0" w:color="auto"/>
      </w:divBdr>
    </w:div>
    <w:div w:id="1926330992">
      <w:bodyDiv w:val="1"/>
      <w:marLeft w:val="0"/>
      <w:marRight w:val="0"/>
      <w:marTop w:val="0"/>
      <w:marBottom w:val="0"/>
      <w:divBdr>
        <w:top w:val="none" w:sz="0" w:space="0" w:color="auto"/>
        <w:left w:val="none" w:sz="0" w:space="0" w:color="auto"/>
        <w:bottom w:val="none" w:sz="0" w:space="0" w:color="auto"/>
        <w:right w:val="none" w:sz="0" w:space="0" w:color="auto"/>
      </w:divBdr>
    </w:div>
    <w:div w:id="1929270849">
      <w:bodyDiv w:val="1"/>
      <w:marLeft w:val="0"/>
      <w:marRight w:val="0"/>
      <w:marTop w:val="0"/>
      <w:marBottom w:val="0"/>
      <w:divBdr>
        <w:top w:val="none" w:sz="0" w:space="0" w:color="auto"/>
        <w:left w:val="none" w:sz="0" w:space="0" w:color="auto"/>
        <w:bottom w:val="none" w:sz="0" w:space="0" w:color="auto"/>
        <w:right w:val="none" w:sz="0" w:space="0" w:color="auto"/>
      </w:divBdr>
    </w:div>
    <w:div w:id="1932425663">
      <w:bodyDiv w:val="1"/>
      <w:marLeft w:val="0"/>
      <w:marRight w:val="0"/>
      <w:marTop w:val="0"/>
      <w:marBottom w:val="0"/>
      <w:divBdr>
        <w:top w:val="none" w:sz="0" w:space="0" w:color="auto"/>
        <w:left w:val="none" w:sz="0" w:space="0" w:color="auto"/>
        <w:bottom w:val="none" w:sz="0" w:space="0" w:color="auto"/>
        <w:right w:val="none" w:sz="0" w:space="0" w:color="auto"/>
      </w:divBdr>
    </w:div>
    <w:div w:id="1957984731">
      <w:bodyDiv w:val="1"/>
      <w:marLeft w:val="0"/>
      <w:marRight w:val="0"/>
      <w:marTop w:val="0"/>
      <w:marBottom w:val="0"/>
      <w:divBdr>
        <w:top w:val="none" w:sz="0" w:space="0" w:color="auto"/>
        <w:left w:val="none" w:sz="0" w:space="0" w:color="auto"/>
        <w:bottom w:val="none" w:sz="0" w:space="0" w:color="auto"/>
        <w:right w:val="none" w:sz="0" w:space="0" w:color="auto"/>
      </w:divBdr>
    </w:div>
    <w:div w:id="1963803366">
      <w:bodyDiv w:val="1"/>
      <w:marLeft w:val="0"/>
      <w:marRight w:val="0"/>
      <w:marTop w:val="0"/>
      <w:marBottom w:val="0"/>
      <w:divBdr>
        <w:top w:val="none" w:sz="0" w:space="0" w:color="auto"/>
        <w:left w:val="none" w:sz="0" w:space="0" w:color="auto"/>
        <w:bottom w:val="none" w:sz="0" w:space="0" w:color="auto"/>
        <w:right w:val="none" w:sz="0" w:space="0" w:color="auto"/>
      </w:divBdr>
    </w:div>
    <w:div w:id="1988901379">
      <w:bodyDiv w:val="1"/>
      <w:marLeft w:val="0"/>
      <w:marRight w:val="0"/>
      <w:marTop w:val="0"/>
      <w:marBottom w:val="0"/>
      <w:divBdr>
        <w:top w:val="none" w:sz="0" w:space="0" w:color="auto"/>
        <w:left w:val="none" w:sz="0" w:space="0" w:color="auto"/>
        <w:bottom w:val="none" w:sz="0" w:space="0" w:color="auto"/>
        <w:right w:val="none" w:sz="0" w:space="0" w:color="auto"/>
      </w:divBdr>
    </w:div>
    <w:div w:id="1995137390">
      <w:bodyDiv w:val="1"/>
      <w:marLeft w:val="0"/>
      <w:marRight w:val="0"/>
      <w:marTop w:val="0"/>
      <w:marBottom w:val="0"/>
      <w:divBdr>
        <w:top w:val="none" w:sz="0" w:space="0" w:color="auto"/>
        <w:left w:val="none" w:sz="0" w:space="0" w:color="auto"/>
        <w:bottom w:val="none" w:sz="0" w:space="0" w:color="auto"/>
        <w:right w:val="none" w:sz="0" w:space="0" w:color="auto"/>
      </w:divBdr>
    </w:div>
    <w:div w:id="2015717711">
      <w:bodyDiv w:val="1"/>
      <w:marLeft w:val="0"/>
      <w:marRight w:val="0"/>
      <w:marTop w:val="0"/>
      <w:marBottom w:val="0"/>
      <w:divBdr>
        <w:top w:val="none" w:sz="0" w:space="0" w:color="auto"/>
        <w:left w:val="none" w:sz="0" w:space="0" w:color="auto"/>
        <w:bottom w:val="none" w:sz="0" w:space="0" w:color="auto"/>
        <w:right w:val="none" w:sz="0" w:space="0" w:color="auto"/>
      </w:divBdr>
    </w:div>
    <w:div w:id="2023899508">
      <w:bodyDiv w:val="1"/>
      <w:marLeft w:val="0"/>
      <w:marRight w:val="0"/>
      <w:marTop w:val="0"/>
      <w:marBottom w:val="0"/>
      <w:divBdr>
        <w:top w:val="none" w:sz="0" w:space="0" w:color="auto"/>
        <w:left w:val="none" w:sz="0" w:space="0" w:color="auto"/>
        <w:bottom w:val="none" w:sz="0" w:space="0" w:color="auto"/>
        <w:right w:val="none" w:sz="0" w:space="0" w:color="auto"/>
      </w:divBdr>
    </w:div>
    <w:div w:id="2066634080">
      <w:bodyDiv w:val="1"/>
      <w:marLeft w:val="0"/>
      <w:marRight w:val="0"/>
      <w:marTop w:val="0"/>
      <w:marBottom w:val="0"/>
      <w:divBdr>
        <w:top w:val="none" w:sz="0" w:space="0" w:color="auto"/>
        <w:left w:val="none" w:sz="0" w:space="0" w:color="auto"/>
        <w:bottom w:val="none" w:sz="0" w:space="0" w:color="auto"/>
        <w:right w:val="none" w:sz="0" w:space="0" w:color="auto"/>
      </w:divBdr>
    </w:div>
    <w:div w:id="2097944066">
      <w:bodyDiv w:val="1"/>
      <w:marLeft w:val="0"/>
      <w:marRight w:val="0"/>
      <w:marTop w:val="0"/>
      <w:marBottom w:val="0"/>
      <w:divBdr>
        <w:top w:val="none" w:sz="0" w:space="0" w:color="auto"/>
        <w:left w:val="none" w:sz="0" w:space="0" w:color="auto"/>
        <w:bottom w:val="none" w:sz="0" w:space="0" w:color="auto"/>
        <w:right w:val="none" w:sz="0" w:space="0" w:color="auto"/>
      </w:divBdr>
    </w:div>
    <w:div w:id="2103723046">
      <w:bodyDiv w:val="1"/>
      <w:marLeft w:val="0"/>
      <w:marRight w:val="0"/>
      <w:marTop w:val="0"/>
      <w:marBottom w:val="0"/>
      <w:divBdr>
        <w:top w:val="none" w:sz="0" w:space="0" w:color="auto"/>
        <w:left w:val="none" w:sz="0" w:space="0" w:color="auto"/>
        <w:bottom w:val="none" w:sz="0" w:space="0" w:color="auto"/>
        <w:right w:val="none" w:sz="0" w:space="0" w:color="auto"/>
      </w:divBdr>
    </w:div>
    <w:div w:id="21127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udsud.ru/ru/docs/publications/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8963</Words>
  <Characters>51093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stolpovskih</cp:lastModifiedBy>
  <cp:revision>2</cp:revision>
  <dcterms:created xsi:type="dcterms:W3CDTF">2017-09-15T03:08:00Z</dcterms:created>
  <dcterms:modified xsi:type="dcterms:W3CDTF">2017-09-15T03:08:00Z</dcterms:modified>
</cp:coreProperties>
</file>