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51" w:rsidRDefault="00654751" w:rsidP="00654751">
      <w:pPr>
        <w:keepNext/>
        <w:spacing w:after="0"/>
        <w:jc w:val="center"/>
        <w:outlineLvl w:val="0"/>
        <w:rPr>
          <w:rFonts w:ascii="Times New Roman" w:hAnsi="Times New Roman" w:cs="Times New Roman"/>
          <w:bCs/>
          <w:kern w:val="32"/>
          <w:sz w:val="28"/>
          <w:szCs w:val="28"/>
        </w:rPr>
      </w:pPr>
      <w:bookmarkStart w:id="0" w:name="_GoBack"/>
      <w:bookmarkEnd w:id="0"/>
      <w:r>
        <w:rPr>
          <w:rFonts w:ascii="Times New Roman" w:hAnsi="Times New Roman" w:cs="Times New Roman"/>
          <w:bCs/>
          <w:kern w:val="32"/>
          <w:sz w:val="28"/>
          <w:szCs w:val="28"/>
        </w:rPr>
        <w:t xml:space="preserve">ФЕДЕРАЛЬНОЕ ГОСУДАРСТВЕННОЕ КАЗЕННОЕ ОБРАЗОВАТЕЛЬНОЕ </w:t>
      </w:r>
    </w:p>
    <w:p w:rsidR="00654751" w:rsidRDefault="00654751" w:rsidP="00654751">
      <w:pPr>
        <w:keepNext/>
        <w:spacing w:after="0"/>
        <w:jc w:val="center"/>
        <w:outlineLvl w:val="0"/>
        <w:rPr>
          <w:rFonts w:ascii="Times New Roman" w:hAnsi="Times New Roman" w:cs="Times New Roman"/>
          <w:bCs/>
          <w:kern w:val="32"/>
          <w:sz w:val="28"/>
          <w:szCs w:val="28"/>
        </w:rPr>
      </w:pPr>
      <w:r>
        <w:rPr>
          <w:rFonts w:ascii="Times New Roman" w:hAnsi="Times New Roman" w:cs="Times New Roman"/>
          <w:bCs/>
          <w:kern w:val="32"/>
          <w:sz w:val="28"/>
          <w:szCs w:val="28"/>
        </w:rPr>
        <w:t>УЧРЕЖДЕНИЕ ВЫСШЕГО ОБРАЗОВАНИЯ</w:t>
      </w:r>
    </w:p>
    <w:p w:rsidR="00654751" w:rsidRDefault="00654751" w:rsidP="00654751">
      <w:pPr>
        <w:keepNext/>
        <w:spacing w:after="0"/>
        <w:jc w:val="center"/>
        <w:outlineLvl w:val="0"/>
        <w:rPr>
          <w:rFonts w:ascii="Times New Roman" w:hAnsi="Times New Roman" w:cs="Times New Roman"/>
          <w:bCs/>
          <w:kern w:val="32"/>
          <w:sz w:val="28"/>
          <w:szCs w:val="28"/>
        </w:rPr>
      </w:pPr>
      <w:r>
        <w:rPr>
          <w:rFonts w:ascii="Times New Roman" w:hAnsi="Times New Roman" w:cs="Times New Roman"/>
          <w:bCs/>
          <w:kern w:val="32"/>
          <w:sz w:val="28"/>
          <w:szCs w:val="28"/>
        </w:rPr>
        <w:t>«САНКТ-ПЕТЕРБУРГСКИЙ УНИВЕРСИТЕТ МВД РОССИИ»</w:t>
      </w:r>
    </w:p>
    <w:p w:rsidR="00654751" w:rsidRDefault="00654751" w:rsidP="00654751">
      <w:pPr>
        <w:pStyle w:val="a8"/>
        <w:widowControl w:val="0"/>
        <w:spacing w:line="360" w:lineRule="auto"/>
        <w:jc w:val="center"/>
        <w:rPr>
          <w:rFonts w:ascii="Times New Roman" w:hAnsi="Times New Roman"/>
          <w:sz w:val="32"/>
          <w:szCs w:val="32"/>
        </w:rPr>
      </w:pPr>
    </w:p>
    <w:p w:rsidR="00654751" w:rsidRDefault="00654751" w:rsidP="00654751">
      <w:pPr>
        <w:pStyle w:val="a8"/>
        <w:widowControl w:val="0"/>
        <w:spacing w:line="360" w:lineRule="auto"/>
        <w:jc w:val="center"/>
        <w:rPr>
          <w:rFonts w:ascii="Times New Roman" w:hAnsi="Times New Roman"/>
          <w:sz w:val="32"/>
          <w:szCs w:val="32"/>
        </w:rPr>
      </w:pPr>
    </w:p>
    <w:p w:rsidR="00654751" w:rsidRPr="00654751" w:rsidRDefault="00654751" w:rsidP="00654751">
      <w:pPr>
        <w:pStyle w:val="a8"/>
        <w:widowControl w:val="0"/>
        <w:spacing w:line="360" w:lineRule="auto"/>
        <w:jc w:val="center"/>
        <w:rPr>
          <w:rFonts w:ascii="Times New Roman" w:hAnsi="Times New Roman"/>
          <w:sz w:val="28"/>
          <w:szCs w:val="28"/>
        </w:rPr>
      </w:pPr>
      <w:r>
        <w:rPr>
          <w:rFonts w:ascii="Times New Roman" w:hAnsi="Times New Roman"/>
          <w:sz w:val="28"/>
          <w:szCs w:val="28"/>
        </w:rPr>
        <w:t>Кафедра криминологии</w:t>
      </w:r>
    </w:p>
    <w:p w:rsidR="00654751" w:rsidRDefault="00654751" w:rsidP="00654751">
      <w:pPr>
        <w:pStyle w:val="a8"/>
        <w:widowControl w:val="0"/>
        <w:spacing w:line="360" w:lineRule="auto"/>
        <w:jc w:val="center"/>
        <w:rPr>
          <w:rFonts w:ascii="Times New Roman" w:hAnsi="Times New Roman"/>
          <w:sz w:val="32"/>
          <w:szCs w:val="32"/>
        </w:rPr>
      </w:pPr>
    </w:p>
    <w:p w:rsidR="00654751" w:rsidRDefault="00654751" w:rsidP="00654751">
      <w:pPr>
        <w:pStyle w:val="a8"/>
        <w:widowControl w:val="0"/>
        <w:spacing w:line="360" w:lineRule="auto"/>
        <w:jc w:val="center"/>
        <w:rPr>
          <w:rFonts w:ascii="Times New Roman" w:hAnsi="Times New Roman"/>
          <w:sz w:val="32"/>
          <w:szCs w:val="32"/>
        </w:rPr>
      </w:pPr>
    </w:p>
    <w:p w:rsidR="00654751" w:rsidRDefault="00654751" w:rsidP="00654751">
      <w:pPr>
        <w:pStyle w:val="a8"/>
        <w:widowControl w:val="0"/>
        <w:spacing w:line="360" w:lineRule="auto"/>
        <w:jc w:val="center"/>
        <w:rPr>
          <w:rFonts w:ascii="Times New Roman" w:hAnsi="Times New Roman"/>
          <w:sz w:val="32"/>
          <w:szCs w:val="32"/>
          <w:highlight w:val="red"/>
        </w:rPr>
      </w:pPr>
      <w:r>
        <w:rPr>
          <w:rFonts w:ascii="Times New Roman" w:hAnsi="Times New Roman"/>
          <w:sz w:val="32"/>
          <w:szCs w:val="32"/>
        </w:rPr>
        <w:t>КУРСОВАЯ РАБОТА</w:t>
      </w:r>
    </w:p>
    <w:p w:rsidR="00654751" w:rsidRDefault="00654751" w:rsidP="00654751">
      <w:pPr>
        <w:pStyle w:val="a8"/>
        <w:widowControl w:val="0"/>
        <w:spacing w:line="360" w:lineRule="auto"/>
        <w:jc w:val="center"/>
        <w:rPr>
          <w:rFonts w:ascii="Times New Roman" w:hAnsi="Times New Roman"/>
          <w:sz w:val="32"/>
          <w:szCs w:val="32"/>
        </w:rPr>
      </w:pPr>
    </w:p>
    <w:p w:rsidR="00654751" w:rsidRDefault="00654751" w:rsidP="00654751">
      <w:pPr>
        <w:pStyle w:val="a8"/>
        <w:widowControl w:val="0"/>
        <w:spacing w:line="360" w:lineRule="auto"/>
        <w:jc w:val="center"/>
        <w:rPr>
          <w:rFonts w:ascii="Times New Roman" w:hAnsi="Times New Roman"/>
          <w:sz w:val="32"/>
          <w:szCs w:val="32"/>
        </w:rPr>
      </w:pPr>
    </w:p>
    <w:p w:rsidR="00654751" w:rsidRPr="00654751" w:rsidRDefault="00654751" w:rsidP="00654751">
      <w:pPr>
        <w:spacing w:after="0" w:line="360" w:lineRule="auto"/>
        <w:jc w:val="center"/>
        <w:rPr>
          <w:rFonts w:ascii="Times New Roman" w:hAnsi="Times New Roman" w:cs="Times New Roman"/>
          <w:b/>
          <w:sz w:val="28"/>
          <w:szCs w:val="28"/>
        </w:rPr>
      </w:pPr>
      <w:r>
        <w:rPr>
          <w:rFonts w:ascii="Times New Roman" w:hAnsi="Times New Roman"/>
          <w:sz w:val="28"/>
          <w:szCs w:val="28"/>
        </w:rPr>
        <w:t>На тему: «</w:t>
      </w:r>
      <w:r>
        <w:rPr>
          <w:rFonts w:ascii="Times New Roman" w:hAnsi="Times New Roman" w:cs="Times New Roman"/>
          <w:b/>
          <w:sz w:val="28"/>
          <w:szCs w:val="28"/>
        </w:rPr>
        <w:t>Понятие, предмет и значение науки виктимологии в деят</w:t>
      </w:r>
      <w:r w:rsidR="00367927">
        <w:rPr>
          <w:rFonts w:ascii="Times New Roman" w:hAnsi="Times New Roman" w:cs="Times New Roman"/>
          <w:b/>
          <w:sz w:val="28"/>
          <w:szCs w:val="28"/>
        </w:rPr>
        <w:t>ельности органов внутренних дел</w:t>
      </w:r>
      <w:r>
        <w:rPr>
          <w:rFonts w:ascii="Times New Roman" w:hAnsi="Times New Roman"/>
          <w:sz w:val="28"/>
          <w:szCs w:val="28"/>
        </w:rPr>
        <w:t>»</w:t>
      </w:r>
    </w:p>
    <w:p w:rsidR="00654751" w:rsidRDefault="00654751" w:rsidP="00654751">
      <w:pPr>
        <w:pStyle w:val="a8"/>
        <w:widowControl w:val="0"/>
        <w:spacing w:line="360" w:lineRule="auto"/>
        <w:jc w:val="center"/>
        <w:rPr>
          <w:rFonts w:ascii="Times New Roman" w:hAnsi="Times New Roman"/>
          <w:sz w:val="28"/>
          <w:szCs w:val="28"/>
        </w:rPr>
      </w:pPr>
    </w:p>
    <w:p w:rsidR="00654751" w:rsidRDefault="00654751" w:rsidP="00654751">
      <w:pPr>
        <w:pStyle w:val="a8"/>
        <w:widowControl w:val="0"/>
        <w:spacing w:line="360" w:lineRule="auto"/>
        <w:jc w:val="center"/>
        <w:rPr>
          <w:rFonts w:ascii="Times New Roman" w:hAnsi="Times New Roman"/>
          <w:sz w:val="28"/>
          <w:szCs w:val="28"/>
        </w:rPr>
      </w:pPr>
    </w:p>
    <w:p w:rsidR="00654751" w:rsidRDefault="00654751" w:rsidP="00654751">
      <w:pPr>
        <w:pStyle w:val="a8"/>
        <w:widowControl w:val="0"/>
        <w:spacing w:line="360" w:lineRule="auto"/>
        <w:jc w:val="center"/>
        <w:rPr>
          <w:rFonts w:ascii="Times New Roman" w:hAnsi="Times New Roman"/>
          <w:sz w:val="28"/>
          <w:szCs w:val="28"/>
        </w:rPr>
      </w:pPr>
    </w:p>
    <w:p w:rsidR="00654751" w:rsidRDefault="00654751" w:rsidP="00654751">
      <w:pPr>
        <w:pStyle w:val="a8"/>
        <w:widowControl w:val="0"/>
        <w:tabs>
          <w:tab w:val="left" w:pos="3828"/>
        </w:tabs>
        <w:ind w:firstLine="4962"/>
        <w:rPr>
          <w:rFonts w:ascii="Times New Roman" w:hAnsi="Times New Roman"/>
          <w:sz w:val="28"/>
          <w:szCs w:val="28"/>
        </w:rPr>
      </w:pPr>
      <w:r>
        <w:rPr>
          <w:rFonts w:ascii="Times New Roman" w:hAnsi="Times New Roman"/>
          <w:sz w:val="28"/>
          <w:szCs w:val="28"/>
        </w:rPr>
        <w:t>Выполнил:</w:t>
      </w:r>
    </w:p>
    <w:p w:rsidR="00654751" w:rsidRDefault="00654751" w:rsidP="00654751">
      <w:pPr>
        <w:pStyle w:val="a8"/>
        <w:widowControl w:val="0"/>
        <w:tabs>
          <w:tab w:val="left" w:pos="3828"/>
        </w:tabs>
        <w:ind w:firstLine="4962"/>
        <w:rPr>
          <w:rFonts w:ascii="Times New Roman" w:hAnsi="Times New Roman"/>
          <w:b w:val="0"/>
          <w:sz w:val="28"/>
          <w:szCs w:val="28"/>
        </w:rPr>
      </w:pPr>
      <w:r>
        <w:rPr>
          <w:rFonts w:ascii="Times New Roman" w:hAnsi="Times New Roman"/>
          <w:b w:val="0"/>
          <w:sz w:val="28"/>
          <w:szCs w:val="28"/>
        </w:rPr>
        <w:t xml:space="preserve">Курсант 341 учебного взвода </w:t>
      </w:r>
    </w:p>
    <w:p w:rsidR="00654751" w:rsidRDefault="00654751" w:rsidP="00654751">
      <w:pPr>
        <w:pStyle w:val="a8"/>
        <w:widowControl w:val="0"/>
        <w:tabs>
          <w:tab w:val="left" w:pos="3828"/>
        </w:tabs>
        <w:ind w:firstLine="4962"/>
        <w:rPr>
          <w:rFonts w:ascii="Times New Roman" w:hAnsi="Times New Roman"/>
          <w:b w:val="0"/>
          <w:sz w:val="28"/>
          <w:szCs w:val="28"/>
        </w:rPr>
      </w:pPr>
      <w:r>
        <w:rPr>
          <w:rFonts w:ascii="Times New Roman" w:hAnsi="Times New Roman"/>
          <w:b w:val="0"/>
          <w:sz w:val="28"/>
          <w:szCs w:val="28"/>
        </w:rPr>
        <w:t xml:space="preserve">факультета подготовки сотрудников </w:t>
      </w:r>
    </w:p>
    <w:p w:rsidR="00654751" w:rsidRDefault="00654751" w:rsidP="00654751">
      <w:pPr>
        <w:pStyle w:val="a8"/>
        <w:widowControl w:val="0"/>
        <w:tabs>
          <w:tab w:val="left" w:pos="3828"/>
        </w:tabs>
        <w:ind w:firstLine="4962"/>
        <w:rPr>
          <w:rFonts w:ascii="Times New Roman" w:hAnsi="Times New Roman"/>
          <w:b w:val="0"/>
          <w:sz w:val="28"/>
          <w:szCs w:val="28"/>
        </w:rPr>
      </w:pPr>
      <w:r>
        <w:rPr>
          <w:rFonts w:ascii="Times New Roman" w:hAnsi="Times New Roman"/>
          <w:b w:val="0"/>
          <w:sz w:val="28"/>
          <w:szCs w:val="28"/>
        </w:rPr>
        <w:t>для оперативных подразделений</w:t>
      </w:r>
    </w:p>
    <w:p w:rsidR="00654751" w:rsidRDefault="00654751" w:rsidP="00654751">
      <w:pPr>
        <w:pStyle w:val="a8"/>
        <w:widowControl w:val="0"/>
        <w:tabs>
          <w:tab w:val="left" w:pos="3828"/>
        </w:tabs>
        <w:ind w:firstLine="4962"/>
        <w:rPr>
          <w:rFonts w:ascii="Times New Roman" w:hAnsi="Times New Roman"/>
          <w:b w:val="0"/>
          <w:sz w:val="28"/>
          <w:szCs w:val="28"/>
        </w:rPr>
      </w:pPr>
      <w:r>
        <w:rPr>
          <w:rFonts w:ascii="Times New Roman" w:hAnsi="Times New Roman"/>
          <w:b w:val="0"/>
          <w:sz w:val="28"/>
          <w:szCs w:val="28"/>
        </w:rPr>
        <w:t>младший сержант полиции</w:t>
      </w:r>
    </w:p>
    <w:p w:rsidR="00654751" w:rsidRDefault="00654751" w:rsidP="00654751">
      <w:pPr>
        <w:pStyle w:val="a8"/>
        <w:widowControl w:val="0"/>
        <w:tabs>
          <w:tab w:val="left" w:pos="3828"/>
        </w:tabs>
        <w:ind w:firstLine="4962"/>
        <w:rPr>
          <w:rFonts w:ascii="Times New Roman" w:hAnsi="Times New Roman"/>
          <w:b w:val="0"/>
          <w:sz w:val="28"/>
          <w:szCs w:val="28"/>
        </w:rPr>
      </w:pPr>
      <w:r>
        <w:rPr>
          <w:rFonts w:ascii="Times New Roman" w:hAnsi="Times New Roman"/>
          <w:b w:val="0"/>
          <w:sz w:val="28"/>
          <w:szCs w:val="28"/>
        </w:rPr>
        <w:t>Гусарова Ю.А.</w:t>
      </w:r>
    </w:p>
    <w:p w:rsidR="00654751" w:rsidRDefault="00654751" w:rsidP="00654751">
      <w:pPr>
        <w:pStyle w:val="a8"/>
        <w:widowControl w:val="0"/>
        <w:tabs>
          <w:tab w:val="left" w:pos="3828"/>
        </w:tabs>
        <w:ind w:firstLine="4962"/>
        <w:rPr>
          <w:rFonts w:ascii="Times New Roman" w:hAnsi="Times New Roman"/>
          <w:b w:val="0"/>
          <w:sz w:val="28"/>
          <w:szCs w:val="28"/>
        </w:rPr>
      </w:pPr>
    </w:p>
    <w:p w:rsidR="00654751" w:rsidRDefault="00654751" w:rsidP="00654751">
      <w:pPr>
        <w:pStyle w:val="a8"/>
        <w:widowControl w:val="0"/>
        <w:tabs>
          <w:tab w:val="left" w:pos="3828"/>
        </w:tabs>
        <w:ind w:firstLine="4962"/>
        <w:rPr>
          <w:rFonts w:ascii="Times New Roman" w:hAnsi="Times New Roman"/>
          <w:sz w:val="28"/>
          <w:szCs w:val="28"/>
        </w:rPr>
      </w:pPr>
      <w:r>
        <w:rPr>
          <w:rFonts w:ascii="Times New Roman" w:hAnsi="Times New Roman"/>
          <w:sz w:val="28"/>
          <w:szCs w:val="28"/>
        </w:rPr>
        <w:t>Руководитель:</w:t>
      </w:r>
    </w:p>
    <w:p w:rsidR="00654751" w:rsidRDefault="00654751" w:rsidP="00654751">
      <w:pPr>
        <w:pStyle w:val="a8"/>
        <w:widowControl w:val="0"/>
        <w:tabs>
          <w:tab w:val="left" w:pos="3828"/>
        </w:tabs>
        <w:ind w:firstLine="4962"/>
        <w:rPr>
          <w:rFonts w:ascii="Times New Roman" w:hAnsi="Times New Roman"/>
          <w:b w:val="0"/>
          <w:sz w:val="28"/>
          <w:szCs w:val="28"/>
        </w:rPr>
      </w:pPr>
      <w:r>
        <w:rPr>
          <w:rFonts w:ascii="Times New Roman" w:hAnsi="Times New Roman"/>
          <w:b w:val="0"/>
          <w:sz w:val="28"/>
          <w:szCs w:val="28"/>
        </w:rPr>
        <w:t xml:space="preserve">Заместитель начальника кафедры </w:t>
      </w:r>
    </w:p>
    <w:p w:rsidR="00654751" w:rsidRDefault="00654751" w:rsidP="00654751">
      <w:pPr>
        <w:pStyle w:val="a8"/>
        <w:widowControl w:val="0"/>
        <w:tabs>
          <w:tab w:val="left" w:pos="3828"/>
        </w:tabs>
        <w:ind w:firstLine="4962"/>
        <w:rPr>
          <w:rFonts w:ascii="Times New Roman" w:hAnsi="Times New Roman"/>
          <w:b w:val="0"/>
          <w:sz w:val="28"/>
          <w:szCs w:val="28"/>
        </w:rPr>
      </w:pPr>
      <w:r>
        <w:rPr>
          <w:rFonts w:ascii="Times New Roman" w:hAnsi="Times New Roman"/>
          <w:b w:val="0"/>
          <w:sz w:val="28"/>
          <w:szCs w:val="28"/>
        </w:rPr>
        <w:t>криминологии</w:t>
      </w:r>
    </w:p>
    <w:p w:rsidR="00654751" w:rsidRDefault="00654751" w:rsidP="00654751">
      <w:pPr>
        <w:pStyle w:val="a8"/>
        <w:widowControl w:val="0"/>
        <w:tabs>
          <w:tab w:val="left" w:pos="3828"/>
        </w:tabs>
        <w:ind w:firstLine="4962"/>
        <w:rPr>
          <w:rFonts w:ascii="Times New Roman" w:hAnsi="Times New Roman"/>
          <w:b w:val="0"/>
          <w:sz w:val="28"/>
          <w:szCs w:val="28"/>
        </w:rPr>
      </w:pPr>
      <w:r>
        <w:rPr>
          <w:rFonts w:ascii="Times New Roman" w:hAnsi="Times New Roman"/>
          <w:b w:val="0"/>
          <w:sz w:val="28"/>
          <w:szCs w:val="28"/>
        </w:rPr>
        <w:t>кандидат педагогических наук</w:t>
      </w:r>
    </w:p>
    <w:p w:rsidR="00AD6629" w:rsidRDefault="00654751" w:rsidP="00654751">
      <w:pPr>
        <w:pStyle w:val="a8"/>
        <w:widowControl w:val="0"/>
        <w:tabs>
          <w:tab w:val="left" w:pos="3828"/>
        </w:tabs>
        <w:ind w:firstLine="4962"/>
        <w:rPr>
          <w:rFonts w:ascii="Times New Roman" w:hAnsi="Times New Roman"/>
          <w:b w:val="0"/>
          <w:sz w:val="28"/>
          <w:szCs w:val="28"/>
        </w:rPr>
      </w:pPr>
      <w:r>
        <w:rPr>
          <w:rFonts w:ascii="Times New Roman" w:hAnsi="Times New Roman"/>
          <w:b w:val="0"/>
          <w:sz w:val="28"/>
          <w:szCs w:val="28"/>
        </w:rPr>
        <w:t xml:space="preserve">полковник полиции </w:t>
      </w:r>
    </w:p>
    <w:p w:rsidR="00654751" w:rsidRDefault="00654751" w:rsidP="00654751">
      <w:pPr>
        <w:pStyle w:val="a8"/>
        <w:widowControl w:val="0"/>
        <w:tabs>
          <w:tab w:val="left" w:pos="3828"/>
        </w:tabs>
        <w:ind w:firstLine="4962"/>
        <w:rPr>
          <w:rFonts w:ascii="Times New Roman" w:hAnsi="Times New Roman"/>
          <w:b w:val="0"/>
          <w:sz w:val="28"/>
          <w:szCs w:val="28"/>
        </w:rPr>
      </w:pPr>
      <w:r>
        <w:rPr>
          <w:rFonts w:ascii="Times New Roman" w:hAnsi="Times New Roman"/>
          <w:b w:val="0"/>
          <w:sz w:val="28"/>
          <w:szCs w:val="28"/>
        </w:rPr>
        <w:t>Сагайдак А.Ю.</w:t>
      </w:r>
    </w:p>
    <w:p w:rsidR="00654751" w:rsidRDefault="00654751" w:rsidP="00654751">
      <w:pPr>
        <w:pStyle w:val="a8"/>
        <w:widowControl w:val="0"/>
        <w:tabs>
          <w:tab w:val="left" w:pos="3828"/>
        </w:tabs>
        <w:ind w:firstLine="4962"/>
        <w:rPr>
          <w:rFonts w:ascii="Times New Roman" w:hAnsi="Times New Roman"/>
          <w:b w:val="0"/>
          <w:sz w:val="28"/>
          <w:szCs w:val="28"/>
        </w:rPr>
      </w:pPr>
    </w:p>
    <w:p w:rsidR="00654751" w:rsidRDefault="00654751" w:rsidP="00654751">
      <w:pPr>
        <w:pStyle w:val="a8"/>
        <w:widowControl w:val="0"/>
        <w:ind w:firstLine="3261"/>
        <w:rPr>
          <w:rFonts w:ascii="Times New Roman" w:hAnsi="Times New Roman"/>
          <w:b w:val="0"/>
          <w:sz w:val="28"/>
          <w:szCs w:val="28"/>
        </w:rPr>
      </w:pPr>
    </w:p>
    <w:p w:rsidR="00654751" w:rsidRDefault="00654751" w:rsidP="00654751">
      <w:pPr>
        <w:pStyle w:val="a8"/>
        <w:widowControl w:val="0"/>
        <w:ind w:firstLine="4962"/>
        <w:rPr>
          <w:rFonts w:ascii="Times New Roman" w:hAnsi="Times New Roman"/>
          <w:b w:val="0"/>
          <w:sz w:val="28"/>
          <w:szCs w:val="28"/>
        </w:rPr>
      </w:pPr>
    </w:p>
    <w:p w:rsidR="00654751" w:rsidRDefault="00654751" w:rsidP="00654751">
      <w:pPr>
        <w:pStyle w:val="a8"/>
        <w:widowControl w:val="0"/>
        <w:ind w:firstLine="4962"/>
        <w:rPr>
          <w:rFonts w:ascii="Times New Roman" w:hAnsi="Times New Roman"/>
          <w:b w:val="0"/>
          <w:sz w:val="28"/>
          <w:szCs w:val="28"/>
        </w:rPr>
      </w:pPr>
    </w:p>
    <w:p w:rsidR="00654751" w:rsidRDefault="00654751" w:rsidP="00654751">
      <w:pPr>
        <w:jc w:val="center"/>
        <w:rPr>
          <w:rFonts w:ascii="Times New Roman" w:hAnsi="Times New Roman"/>
          <w:sz w:val="28"/>
          <w:szCs w:val="28"/>
        </w:rPr>
      </w:pPr>
      <w:r>
        <w:rPr>
          <w:sz w:val="28"/>
          <w:szCs w:val="28"/>
        </w:rPr>
        <w:t>Санкт - Петербург</w:t>
      </w:r>
    </w:p>
    <w:p w:rsidR="009027B4" w:rsidRPr="00654751" w:rsidRDefault="00654751" w:rsidP="00654751">
      <w:pPr>
        <w:jc w:val="center"/>
        <w:rPr>
          <w:sz w:val="28"/>
          <w:szCs w:val="28"/>
        </w:rPr>
      </w:pPr>
      <w:r>
        <w:rPr>
          <w:sz w:val="28"/>
          <w:szCs w:val="28"/>
        </w:rPr>
        <w:t>2016</w:t>
      </w:r>
    </w:p>
    <w:p w:rsidR="00AD6629" w:rsidRDefault="00AD6629" w:rsidP="00AD662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План:</w:t>
      </w:r>
    </w:p>
    <w:p w:rsidR="00AD6629" w:rsidRPr="00AD6629" w:rsidRDefault="00AD6629" w:rsidP="00AD6629">
      <w:pPr>
        <w:spacing w:after="0" w:line="360" w:lineRule="auto"/>
        <w:rPr>
          <w:rFonts w:ascii="Times New Roman" w:hAnsi="Times New Roman" w:cs="Times New Roman"/>
          <w:sz w:val="28"/>
          <w:szCs w:val="28"/>
        </w:rPr>
      </w:pPr>
      <w:r w:rsidRPr="00AD6629">
        <w:rPr>
          <w:rFonts w:ascii="Times New Roman" w:hAnsi="Times New Roman" w:cs="Times New Roman"/>
          <w:sz w:val="28"/>
          <w:szCs w:val="28"/>
        </w:rPr>
        <w:t>Введение……………………………………………</w:t>
      </w:r>
      <w:r>
        <w:rPr>
          <w:rFonts w:ascii="Times New Roman" w:hAnsi="Times New Roman" w:cs="Times New Roman"/>
          <w:sz w:val="28"/>
          <w:szCs w:val="28"/>
        </w:rPr>
        <w:t>.</w:t>
      </w:r>
      <w:r w:rsidRPr="00AD6629">
        <w:rPr>
          <w:rFonts w:ascii="Times New Roman" w:hAnsi="Times New Roman" w:cs="Times New Roman"/>
          <w:sz w:val="28"/>
          <w:szCs w:val="28"/>
        </w:rPr>
        <w:t>……………………….…….3</w:t>
      </w:r>
    </w:p>
    <w:p w:rsidR="00AD6629" w:rsidRPr="00AD6629" w:rsidRDefault="00AD6629" w:rsidP="00AD6629">
      <w:pPr>
        <w:spacing w:after="0" w:line="360" w:lineRule="auto"/>
        <w:rPr>
          <w:rFonts w:ascii="Times New Roman" w:hAnsi="Times New Roman" w:cs="Times New Roman"/>
          <w:sz w:val="28"/>
          <w:szCs w:val="28"/>
        </w:rPr>
      </w:pPr>
      <w:r w:rsidRPr="00AD6629">
        <w:rPr>
          <w:rFonts w:ascii="Times New Roman" w:hAnsi="Times New Roman" w:cs="Times New Roman"/>
          <w:sz w:val="28"/>
          <w:szCs w:val="28"/>
        </w:rPr>
        <w:t xml:space="preserve">Глава 1. Виктимология </w:t>
      </w:r>
      <w:r w:rsidR="00367927">
        <w:rPr>
          <w:rFonts w:ascii="Times New Roman" w:hAnsi="Times New Roman" w:cs="Times New Roman"/>
          <w:sz w:val="28"/>
          <w:szCs w:val="28"/>
        </w:rPr>
        <w:t>в системе юридических наук</w:t>
      </w:r>
      <w:r w:rsidRPr="00AD6629">
        <w:rPr>
          <w:rFonts w:ascii="Times New Roman" w:hAnsi="Times New Roman" w:cs="Times New Roman"/>
          <w:sz w:val="28"/>
          <w:szCs w:val="28"/>
        </w:rPr>
        <w:t>…</w:t>
      </w:r>
      <w:r w:rsidR="00367927">
        <w:rPr>
          <w:rFonts w:ascii="Times New Roman" w:hAnsi="Times New Roman" w:cs="Times New Roman"/>
          <w:sz w:val="28"/>
          <w:szCs w:val="28"/>
        </w:rPr>
        <w:t>………..</w:t>
      </w:r>
      <w:r w:rsidRPr="00AD6629">
        <w:rPr>
          <w:rFonts w:ascii="Times New Roman" w:hAnsi="Times New Roman" w:cs="Times New Roman"/>
          <w:sz w:val="28"/>
          <w:szCs w:val="28"/>
        </w:rPr>
        <w:t>……</w:t>
      </w:r>
      <w:r>
        <w:rPr>
          <w:rFonts w:ascii="Times New Roman" w:hAnsi="Times New Roman" w:cs="Times New Roman"/>
          <w:sz w:val="28"/>
          <w:szCs w:val="28"/>
        </w:rPr>
        <w:t>……</w:t>
      </w:r>
      <w:r w:rsidRPr="00AD6629">
        <w:rPr>
          <w:rFonts w:ascii="Times New Roman" w:hAnsi="Times New Roman" w:cs="Times New Roman"/>
          <w:sz w:val="28"/>
          <w:szCs w:val="28"/>
        </w:rPr>
        <w:t>…...5</w:t>
      </w:r>
    </w:p>
    <w:p w:rsidR="00AD6629" w:rsidRPr="00DF06AF" w:rsidRDefault="00FE19AA" w:rsidP="00AD6629">
      <w:pPr>
        <w:spacing w:after="0" w:line="360" w:lineRule="auto"/>
        <w:jc w:val="both"/>
        <w:rPr>
          <w:rFonts w:ascii="Times New Roman" w:hAnsi="Times New Roman" w:cs="Times New Roman"/>
          <w:sz w:val="28"/>
          <w:szCs w:val="28"/>
        </w:rPr>
      </w:pPr>
      <w:r w:rsidRPr="00E503F2">
        <w:rPr>
          <w:sz w:val="28"/>
          <w:szCs w:val="28"/>
        </w:rPr>
        <w:t>§</w:t>
      </w:r>
      <w:r w:rsidR="00AD6629" w:rsidRPr="00DF06AF">
        <w:rPr>
          <w:rFonts w:ascii="Times New Roman" w:hAnsi="Times New Roman" w:cs="Times New Roman"/>
          <w:sz w:val="28"/>
          <w:szCs w:val="28"/>
        </w:rPr>
        <w:t>1.1.</w:t>
      </w:r>
      <w:r w:rsidR="00AD6629">
        <w:rPr>
          <w:rFonts w:ascii="Times New Roman" w:hAnsi="Times New Roman" w:cs="Times New Roman"/>
          <w:sz w:val="28"/>
          <w:szCs w:val="28"/>
        </w:rPr>
        <w:t> </w:t>
      </w:r>
      <w:r w:rsidR="00AD6629" w:rsidRPr="00DF06AF">
        <w:rPr>
          <w:rFonts w:ascii="Times New Roman" w:hAnsi="Times New Roman" w:cs="Times New Roman"/>
          <w:sz w:val="28"/>
          <w:szCs w:val="28"/>
        </w:rPr>
        <w:t>Понятие и предмет виктимологии</w:t>
      </w:r>
      <w:r>
        <w:rPr>
          <w:rFonts w:ascii="Times New Roman" w:hAnsi="Times New Roman" w:cs="Times New Roman"/>
          <w:sz w:val="28"/>
          <w:szCs w:val="28"/>
        </w:rPr>
        <w:t>………</w:t>
      </w:r>
      <w:r w:rsidR="00AD6629">
        <w:rPr>
          <w:rFonts w:ascii="Times New Roman" w:hAnsi="Times New Roman" w:cs="Times New Roman"/>
          <w:sz w:val="28"/>
          <w:szCs w:val="28"/>
        </w:rPr>
        <w:t>………………………………</w:t>
      </w:r>
      <w:r>
        <w:rPr>
          <w:rFonts w:ascii="Times New Roman" w:hAnsi="Times New Roman" w:cs="Times New Roman"/>
          <w:sz w:val="28"/>
          <w:szCs w:val="28"/>
        </w:rPr>
        <w:t>..</w:t>
      </w:r>
      <w:r w:rsidR="00AD6629">
        <w:rPr>
          <w:rFonts w:ascii="Times New Roman" w:hAnsi="Times New Roman" w:cs="Times New Roman"/>
          <w:sz w:val="28"/>
          <w:szCs w:val="28"/>
        </w:rPr>
        <w:t>..5</w:t>
      </w:r>
    </w:p>
    <w:p w:rsidR="00AD6629" w:rsidRPr="00A850D6" w:rsidRDefault="00FE19AA" w:rsidP="00AD6629">
      <w:pPr>
        <w:spacing w:after="0" w:line="360" w:lineRule="auto"/>
        <w:jc w:val="both"/>
        <w:rPr>
          <w:rFonts w:ascii="Times New Roman" w:hAnsi="Times New Roman" w:cs="Times New Roman"/>
          <w:sz w:val="28"/>
          <w:szCs w:val="28"/>
        </w:rPr>
      </w:pPr>
      <w:r w:rsidRPr="00E503F2">
        <w:rPr>
          <w:sz w:val="28"/>
          <w:szCs w:val="28"/>
        </w:rPr>
        <w:t>§</w:t>
      </w:r>
      <w:r w:rsidR="00AD6629" w:rsidRPr="00B65147">
        <w:rPr>
          <w:rFonts w:ascii="Times New Roman" w:hAnsi="Times New Roman" w:cs="Times New Roman"/>
          <w:sz w:val="28"/>
          <w:szCs w:val="28"/>
        </w:rPr>
        <w:t>1. 2.</w:t>
      </w:r>
      <w:r w:rsidR="00AD6629">
        <w:rPr>
          <w:rFonts w:ascii="Times New Roman" w:hAnsi="Times New Roman" w:cs="Times New Roman"/>
          <w:sz w:val="28"/>
          <w:szCs w:val="28"/>
        </w:rPr>
        <w:t> В</w:t>
      </w:r>
      <w:r w:rsidR="00AD6629" w:rsidRPr="00B65147">
        <w:rPr>
          <w:rFonts w:ascii="Times New Roman" w:hAnsi="Times New Roman" w:cs="Times New Roman"/>
          <w:sz w:val="28"/>
          <w:szCs w:val="28"/>
        </w:rPr>
        <w:t>иктимност</w:t>
      </w:r>
      <w:r w:rsidR="00367927">
        <w:rPr>
          <w:rFonts w:ascii="Times New Roman" w:hAnsi="Times New Roman" w:cs="Times New Roman"/>
          <w:sz w:val="28"/>
          <w:szCs w:val="28"/>
        </w:rPr>
        <w:t>ь и ее характеристики</w:t>
      </w:r>
      <w:r>
        <w:rPr>
          <w:rFonts w:ascii="Times New Roman" w:hAnsi="Times New Roman" w:cs="Times New Roman"/>
          <w:sz w:val="28"/>
          <w:szCs w:val="28"/>
        </w:rPr>
        <w:t>…………………………</w:t>
      </w:r>
      <w:r w:rsidR="00AD6629">
        <w:rPr>
          <w:rFonts w:ascii="Times New Roman" w:hAnsi="Times New Roman" w:cs="Times New Roman"/>
          <w:sz w:val="28"/>
          <w:szCs w:val="28"/>
        </w:rPr>
        <w:t>………….…</w:t>
      </w:r>
      <w:r>
        <w:rPr>
          <w:rFonts w:ascii="Times New Roman" w:hAnsi="Times New Roman" w:cs="Times New Roman"/>
          <w:sz w:val="28"/>
          <w:szCs w:val="28"/>
        </w:rPr>
        <w:t>..</w:t>
      </w:r>
      <w:r w:rsidR="00AD6629">
        <w:rPr>
          <w:rFonts w:ascii="Times New Roman" w:hAnsi="Times New Roman" w:cs="Times New Roman"/>
          <w:sz w:val="28"/>
          <w:szCs w:val="28"/>
        </w:rPr>
        <w:t>8</w:t>
      </w:r>
    </w:p>
    <w:p w:rsidR="00AD6629" w:rsidRPr="00A850D6" w:rsidRDefault="00FE19AA" w:rsidP="00AD66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D6629">
        <w:rPr>
          <w:rFonts w:ascii="Times New Roman" w:hAnsi="Times New Roman" w:cs="Times New Roman"/>
          <w:sz w:val="28"/>
          <w:szCs w:val="28"/>
        </w:rPr>
        <w:t>2. Роль</w:t>
      </w:r>
      <w:r w:rsidR="00367927">
        <w:rPr>
          <w:rFonts w:ascii="Times New Roman" w:hAnsi="Times New Roman" w:cs="Times New Roman"/>
          <w:sz w:val="28"/>
          <w:szCs w:val="28"/>
        </w:rPr>
        <w:t xml:space="preserve"> </w:t>
      </w:r>
      <w:r w:rsidR="00AD6629" w:rsidRPr="004E0037">
        <w:rPr>
          <w:rFonts w:ascii="Times New Roman" w:hAnsi="Times New Roman" w:cs="Times New Roman"/>
          <w:sz w:val="28"/>
          <w:szCs w:val="28"/>
        </w:rPr>
        <w:t>виктимологии в деятельности органов внутренних дел</w:t>
      </w:r>
      <w:r w:rsidR="00AD6629">
        <w:rPr>
          <w:rFonts w:ascii="Times New Roman" w:hAnsi="Times New Roman" w:cs="Times New Roman"/>
          <w:sz w:val="28"/>
          <w:szCs w:val="28"/>
        </w:rPr>
        <w:t>……</w:t>
      </w:r>
      <w:r>
        <w:rPr>
          <w:rFonts w:ascii="Times New Roman" w:hAnsi="Times New Roman" w:cs="Times New Roman"/>
          <w:sz w:val="28"/>
          <w:szCs w:val="28"/>
        </w:rPr>
        <w:t>………………………………………………………………………...</w:t>
      </w:r>
      <w:r w:rsidR="00AD6629">
        <w:rPr>
          <w:rFonts w:ascii="Times New Roman" w:hAnsi="Times New Roman" w:cs="Times New Roman"/>
          <w:sz w:val="28"/>
          <w:szCs w:val="28"/>
        </w:rPr>
        <w:t>…13</w:t>
      </w:r>
    </w:p>
    <w:p w:rsidR="00AD6629" w:rsidRDefault="00FE19AA" w:rsidP="00AD6629">
      <w:pPr>
        <w:spacing w:after="0" w:line="360" w:lineRule="auto"/>
        <w:jc w:val="both"/>
        <w:rPr>
          <w:rFonts w:ascii="Times New Roman" w:hAnsi="Times New Roman" w:cs="Times New Roman"/>
          <w:sz w:val="28"/>
          <w:szCs w:val="28"/>
        </w:rPr>
      </w:pPr>
      <w:r w:rsidRPr="00E503F2">
        <w:rPr>
          <w:sz w:val="28"/>
          <w:szCs w:val="28"/>
        </w:rPr>
        <w:t>§</w:t>
      </w:r>
      <w:r w:rsidR="00AD6629">
        <w:rPr>
          <w:rFonts w:ascii="Times New Roman" w:hAnsi="Times New Roman" w:cs="Times New Roman"/>
          <w:sz w:val="28"/>
          <w:szCs w:val="28"/>
        </w:rPr>
        <w:t>2.1 </w:t>
      </w:r>
      <w:r w:rsidR="00AD6629" w:rsidRPr="00FF6BE2">
        <w:rPr>
          <w:rFonts w:ascii="Times New Roman" w:hAnsi="Times New Roman" w:cs="Times New Roman"/>
          <w:sz w:val="28"/>
          <w:szCs w:val="28"/>
        </w:rPr>
        <w:t>Виктимологическая профилактика предупреждения пре</w:t>
      </w:r>
      <w:r w:rsidR="00AD6629">
        <w:rPr>
          <w:rFonts w:ascii="Times New Roman" w:hAnsi="Times New Roman" w:cs="Times New Roman"/>
          <w:sz w:val="28"/>
          <w:szCs w:val="28"/>
        </w:rPr>
        <w:t>ст</w:t>
      </w:r>
      <w:r w:rsidR="00AD6629" w:rsidRPr="00FF6BE2">
        <w:rPr>
          <w:rFonts w:ascii="Times New Roman" w:hAnsi="Times New Roman" w:cs="Times New Roman"/>
          <w:sz w:val="28"/>
          <w:szCs w:val="28"/>
        </w:rPr>
        <w:t>уплений</w:t>
      </w:r>
      <w:r w:rsidR="00367927">
        <w:rPr>
          <w:rFonts w:ascii="Times New Roman" w:hAnsi="Times New Roman" w:cs="Times New Roman"/>
          <w:sz w:val="28"/>
          <w:szCs w:val="28"/>
        </w:rPr>
        <w:t xml:space="preserve"> в ОВД…………………………………………………………………………</w:t>
      </w:r>
      <w:r>
        <w:rPr>
          <w:rFonts w:ascii="Times New Roman" w:hAnsi="Times New Roman" w:cs="Times New Roman"/>
          <w:sz w:val="28"/>
          <w:szCs w:val="28"/>
        </w:rPr>
        <w:t>…</w:t>
      </w:r>
      <w:r w:rsidR="00AD6629">
        <w:rPr>
          <w:rFonts w:ascii="Times New Roman" w:hAnsi="Times New Roman" w:cs="Times New Roman"/>
          <w:sz w:val="28"/>
          <w:szCs w:val="28"/>
        </w:rPr>
        <w:t>.</w:t>
      </w:r>
      <w:r>
        <w:rPr>
          <w:rFonts w:ascii="Times New Roman" w:hAnsi="Times New Roman" w:cs="Times New Roman"/>
          <w:sz w:val="28"/>
          <w:szCs w:val="28"/>
        </w:rPr>
        <w:t>..</w:t>
      </w:r>
      <w:r w:rsidR="00AD6629">
        <w:rPr>
          <w:rFonts w:ascii="Times New Roman" w:hAnsi="Times New Roman" w:cs="Times New Roman"/>
          <w:sz w:val="28"/>
          <w:szCs w:val="28"/>
        </w:rPr>
        <w:t>.13</w:t>
      </w:r>
    </w:p>
    <w:p w:rsidR="00AD6629" w:rsidRDefault="00FE19AA" w:rsidP="00AD6629">
      <w:pPr>
        <w:spacing w:after="0" w:line="360" w:lineRule="auto"/>
        <w:rPr>
          <w:rFonts w:ascii="Times New Roman" w:hAnsi="Times New Roman" w:cs="Times New Roman"/>
          <w:sz w:val="28"/>
          <w:szCs w:val="28"/>
        </w:rPr>
      </w:pPr>
      <w:r w:rsidRPr="00E503F2">
        <w:rPr>
          <w:sz w:val="28"/>
          <w:szCs w:val="28"/>
        </w:rPr>
        <w:t>§</w:t>
      </w:r>
      <w:r w:rsidR="00AD6629">
        <w:rPr>
          <w:rFonts w:ascii="Times New Roman" w:hAnsi="Times New Roman" w:cs="Times New Roman"/>
          <w:sz w:val="28"/>
          <w:szCs w:val="28"/>
        </w:rPr>
        <w:t>2.2 </w:t>
      </w:r>
      <w:r w:rsidR="00367927">
        <w:rPr>
          <w:rFonts w:ascii="Times New Roman" w:hAnsi="Times New Roman" w:cs="Times New Roman"/>
          <w:sz w:val="28"/>
          <w:szCs w:val="28"/>
        </w:rPr>
        <w:t>Значение индивидуальной профилактики потерпевших в деятельности ОВД………...</w:t>
      </w:r>
      <w:r w:rsidR="00AD6629">
        <w:rPr>
          <w:rFonts w:ascii="Times New Roman" w:hAnsi="Times New Roman" w:cs="Times New Roman"/>
          <w:sz w:val="28"/>
          <w:szCs w:val="28"/>
        </w:rPr>
        <w:t>……………………………………………………………………..18</w:t>
      </w:r>
    </w:p>
    <w:p w:rsidR="00AD6629" w:rsidRDefault="00AD6629" w:rsidP="00AD66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Заключение……………………………………………………………………….27</w:t>
      </w:r>
    </w:p>
    <w:p w:rsidR="00AD6629" w:rsidRPr="00F72291" w:rsidRDefault="00AD6629" w:rsidP="00AD6629">
      <w:pPr>
        <w:spacing w:after="0" w:line="360" w:lineRule="auto"/>
        <w:jc w:val="both"/>
        <w:rPr>
          <w:rFonts w:ascii="Times New Roman" w:hAnsi="Times New Roman" w:cs="Times New Roman"/>
          <w:sz w:val="28"/>
          <w:szCs w:val="28"/>
        </w:rPr>
      </w:pPr>
      <w:r w:rsidRPr="00F72291">
        <w:rPr>
          <w:rFonts w:ascii="Times New Roman" w:hAnsi="Times New Roman" w:cs="Times New Roman"/>
          <w:sz w:val="28"/>
          <w:szCs w:val="28"/>
        </w:rPr>
        <w:t>Список литературы</w:t>
      </w:r>
      <w:r>
        <w:rPr>
          <w:rFonts w:ascii="Times New Roman" w:hAnsi="Times New Roman" w:cs="Times New Roman"/>
          <w:sz w:val="28"/>
          <w:szCs w:val="28"/>
        </w:rPr>
        <w:t>………………………………………………………………29</w:t>
      </w:r>
    </w:p>
    <w:p w:rsidR="00B65147" w:rsidRPr="00FE19AA" w:rsidRDefault="00AD6629" w:rsidP="00AD6629">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4267E7" w:rsidRPr="00AD6629" w:rsidRDefault="004267E7" w:rsidP="00AD6629">
      <w:pPr>
        <w:jc w:val="center"/>
        <w:rPr>
          <w:rFonts w:ascii="Times New Roman" w:hAnsi="Times New Roman" w:cs="Times New Roman"/>
          <w:b/>
          <w:sz w:val="28"/>
          <w:szCs w:val="28"/>
        </w:rPr>
      </w:pPr>
      <w:r w:rsidRPr="004267E7">
        <w:rPr>
          <w:rFonts w:ascii="Times New Roman" w:hAnsi="Times New Roman" w:cs="Times New Roman"/>
          <w:b/>
          <w:sz w:val="28"/>
          <w:szCs w:val="28"/>
        </w:rPr>
        <w:lastRenderedPageBreak/>
        <w:t>Введение</w:t>
      </w:r>
    </w:p>
    <w:p w:rsidR="004267E7" w:rsidRPr="004267E7" w:rsidRDefault="00AD0A66" w:rsidP="004267E7">
      <w:pPr>
        <w:spacing w:after="0" w:line="360" w:lineRule="auto"/>
        <w:ind w:firstLine="709"/>
        <w:jc w:val="both"/>
        <w:rPr>
          <w:rFonts w:ascii="Times New Roman" w:hAnsi="Times New Roman" w:cs="Times New Roman"/>
          <w:sz w:val="28"/>
          <w:szCs w:val="28"/>
        </w:rPr>
      </w:pPr>
      <w:r w:rsidRPr="00AD0A66">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004267E7" w:rsidRPr="004267E7">
        <w:rPr>
          <w:rFonts w:ascii="Times New Roman" w:hAnsi="Times New Roman" w:cs="Times New Roman"/>
          <w:sz w:val="28"/>
          <w:szCs w:val="28"/>
        </w:rPr>
        <w:t>Виктимологи</w:t>
      </w:r>
      <w:r w:rsidR="000941BE">
        <w:rPr>
          <w:rFonts w:ascii="Times New Roman" w:hAnsi="Times New Roman" w:cs="Times New Roman"/>
          <w:sz w:val="28"/>
          <w:szCs w:val="28"/>
        </w:rPr>
        <w:t>я</w:t>
      </w:r>
      <w:r w:rsidR="004267E7" w:rsidRPr="004267E7">
        <w:rPr>
          <w:rFonts w:ascii="Times New Roman" w:hAnsi="Times New Roman" w:cs="Times New Roman"/>
          <w:sz w:val="28"/>
          <w:szCs w:val="28"/>
        </w:rPr>
        <w:t xml:space="preserve"> в России не имеет давней истории. Первые серьезные публикации относятся к 60-м гг. прошлого века, когда Л. В. Франк и Д. В. Ривман впервые исследовали личность жертвы преступления и ее роль в механизме преступного поведения. В последние годы в криминологической литературе все острее ставится проблема изучения жертв преступлений, более активного включения в процесс предупреждения преступности виктимологической профилактики. Это обусловлено рядом обстоятельств, прежде всего выдвижением на первый план в иерархии целей правоохранительной деятельности защиты личности, ее жизни, здоровья, прав и свобод.</w:t>
      </w:r>
    </w:p>
    <w:p w:rsidR="004267E7" w:rsidRPr="004267E7" w:rsidRDefault="004267E7" w:rsidP="004267E7">
      <w:pPr>
        <w:spacing w:after="0" w:line="360" w:lineRule="auto"/>
        <w:ind w:firstLine="709"/>
        <w:jc w:val="both"/>
        <w:rPr>
          <w:rFonts w:ascii="Times New Roman" w:hAnsi="Times New Roman" w:cs="Times New Roman"/>
          <w:sz w:val="28"/>
          <w:szCs w:val="28"/>
        </w:rPr>
      </w:pPr>
      <w:r w:rsidRPr="004267E7">
        <w:rPr>
          <w:rFonts w:ascii="Times New Roman" w:hAnsi="Times New Roman" w:cs="Times New Roman"/>
          <w:sz w:val="28"/>
          <w:szCs w:val="28"/>
        </w:rPr>
        <w:t>Долгое время правоохранительные органы были односторонне сориентированы на работу вокруг преступления и преступника без должного внимания к жертве преступления. Как следствие, до сих пор нет полного учета потерпевших, а следовательно, не фиксируются статистически их социально-демографические, ролевые признаки, их личностные особенности, от случая к случаю проводятся мероприятия виктимологической профилактики, и вообще, фигура потерпевшего нередко рассматривается лишь как источник информации о преступнике и преступлении в качестве участника (стороны) уголовно-процессуальных отношений.</w:t>
      </w:r>
    </w:p>
    <w:p w:rsidR="004267E7" w:rsidRPr="004267E7" w:rsidRDefault="004267E7" w:rsidP="004267E7">
      <w:pPr>
        <w:spacing w:after="0" w:line="360" w:lineRule="auto"/>
        <w:ind w:firstLine="709"/>
        <w:jc w:val="both"/>
        <w:rPr>
          <w:rFonts w:ascii="Times New Roman" w:hAnsi="Times New Roman" w:cs="Times New Roman"/>
          <w:sz w:val="28"/>
          <w:szCs w:val="28"/>
        </w:rPr>
      </w:pPr>
      <w:r w:rsidRPr="004267E7">
        <w:rPr>
          <w:rFonts w:ascii="Times New Roman" w:hAnsi="Times New Roman" w:cs="Times New Roman"/>
          <w:sz w:val="28"/>
          <w:szCs w:val="28"/>
        </w:rPr>
        <w:t>Между тем</w:t>
      </w:r>
      <w:r w:rsidR="000941BE">
        <w:rPr>
          <w:rFonts w:ascii="Times New Roman" w:hAnsi="Times New Roman" w:cs="Times New Roman"/>
          <w:sz w:val="28"/>
          <w:szCs w:val="28"/>
        </w:rPr>
        <w:t>,</w:t>
      </w:r>
      <w:r w:rsidRPr="004267E7">
        <w:rPr>
          <w:rFonts w:ascii="Times New Roman" w:hAnsi="Times New Roman" w:cs="Times New Roman"/>
          <w:sz w:val="28"/>
          <w:szCs w:val="28"/>
        </w:rPr>
        <w:t xml:space="preserve"> почти все мировое сообщество</w:t>
      </w:r>
      <w:r w:rsidR="000941BE">
        <w:rPr>
          <w:rFonts w:ascii="Times New Roman" w:hAnsi="Times New Roman" w:cs="Times New Roman"/>
          <w:sz w:val="28"/>
          <w:szCs w:val="28"/>
        </w:rPr>
        <w:t>,</w:t>
      </w:r>
      <w:r w:rsidRPr="004267E7">
        <w:rPr>
          <w:rFonts w:ascii="Times New Roman" w:hAnsi="Times New Roman" w:cs="Times New Roman"/>
          <w:sz w:val="28"/>
          <w:szCs w:val="28"/>
        </w:rPr>
        <w:t xml:space="preserve"> начиная с конца 1940-х гг.</w:t>
      </w:r>
      <w:r w:rsidR="000941BE">
        <w:rPr>
          <w:rFonts w:ascii="Times New Roman" w:hAnsi="Times New Roman" w:cs="Times New Roman"/>
          <w:sz w:val="28"/>
          <w:szCs w:val="28"/>
        </w:rPr>
        <w:t>,</w:t>
      </w:r>
      <w:r w:rsidRPr="004267E7">
        <w:rPr>
          <w:rFonts w:ascii="Times New Roman" w:hAnsi="Times New Roman" w:cs="Times New Roman"/>
          <w:sz w:val="28"/>
          <w:szCs w:val="28"/>
        </w:rPr>
        <w:t xml:space="preserve"> последовательно проводит в жизнь идею защиты жертв преступлений от произвола преступников и властей. В этом направлении совершенствуется национальное законодательство, проводятся семинары, симпозиумы. Наряду с профессиональной деятельностью по факту преступления не менее профессионально ведется работа с потерпевшими и другими жертвами преступлений в интересах недопущения их повторной виктимизации.</w:t>
      </w:r>
    </w:p>
    <w:p w:rsidR="004267E7" w:rsidRDefault="004267E7" w:rsidP="004267E7">
      <w:pPr>
        <w:spacing w:after="0" w:line="360" w:lineRule="auto"/>
        <w:ind w:firstLine="709"/>
        <w:jc w:val="both"/>
        <w:rPr>
          <w:rFonts w:ascii="Times New Roman" w:hAnsi="Times New Roman" w:cs="Times New Roman"/>
          <w:sz w:val="28"/>
          <w:szCs w:val="28"/>
        </w:rPr>
      </w:pPr>
      <w:r w:rsidRPr="004267E7">
        <w:rPr>
          <w:rFonts w:ascii="Times New Roman" w:hAnsi="Times New Roman" w:cs="Times New Roman"/>
          <w:sz w:val="28"/>
          <w:szCs w:val="28"/>
        </w:rPr>
        <w:t>Не</w:t>
      </w:r>
      <w:r w:rsidR="00C310AC">
        <w:rPr>
          <w:rFonts w:ascii="Times New Roman" w:hAnsi="Times New Roman" w:cs="Times New Roman"/>
          <w:sz w:val="28"/>
          <w:szCs w:val="28"/>
        </w:rPr>
        <w:t>о</w:t>
      </w:r>
      <w:r w:rsidRPr="004267E7">
        <w:rPr>
          <w:rFonts w:ascii="Times New Roman" w:hAnsi="Times New Roman" w:cs="Times New Roman"/>
          <w:sz w:val="28"/>
          <w:szCs w:val="28"/>
        </w:rPr>
        <w:t>бходимо изменить существующий взгляд на сложившуюся практику борьбы с преступностью, в частности ее предупреждение, сделать виктимологическую профилактику более значимым и эффективным направлением предупреждения преступности.</w:t>
      </w:r>
      <w:r>
        <w:rPr>
          <w:rFonts w:ascii="Times New Roman" w:hAnsi="Times New Roman" w:cs="Times New Roman"/>
          <w:sz w:val="28"/>
          <w:szCs w:val="28"/>
        </w:rPr>
        <w:t xml:space="preserve"> </w:t>
      </w:r>
      <w:r w:rsidRPr="004267E7">
        <w:rPr>
          <w:rFonts w:ascii="Times New Roman" w:hAnsi="Times New Roman" w:cs="Times New Roman"/>
          <w:sz w:val="28"/>
          <w:szCs w:val="28"/>
        </w:rPr>
        <w:t>Опыт борьбы с преступностью свидетельствует, что в механизме преступного поведения значимы личностные ролевые и другие качества людей, которые затем становятся жертвами преступления.</w:t>
      </w:r>
    </w:p>
    <w:p w:rsidR="004267E7" w:rsidRDefault="004267E7" w:rsidP="004267E7">
      <w:pPr>
        <w:spacing w:after="0" w:line="360" w:lineRule="auto"/>
        <w:ind w:firstLine="709"/>
        <w:jc w:val="both"/>
        <w:rPr>
          <w:rFonts w:ascii="Times New Roman" w:hAnsi="Times New Roman" w:cs="Times New Roman"/>
          <w:sz w:val="28"/>
          <w:szCs w:val="28"/>
        </w:rPr>
      </w:pPr>
      <w:r w:rsidRPr="00AD0A66">
        <w:rPr>
          <w:rFonts w:ascii="Times New Roman" w:hAnsi="Times New Roman" w:cs="Times New Roman"/>
          <w:b/>
          <w:sz w:val="28"/>
          <w:szCs w:val="28"/>
        </w:rPr>
        <w:t>Цель</w:t>
      </w:r>
      <w:r>
        <w:rPr>
          <w:rFonts w:ascii="Times New Roman" w:hAnsi="Times New Roman" w:cs="Times New Roman"/>
          <w:sz w:val="28"/>
          <w:szCs w:val="28"/>
        </w:rPr>
        <w:t xml:space="preserve"> курсовой работы состоит в том, чтобы </w:t>
      </w:r>
      <w:r w:rsidR="00AD0A66">
        <w:rPr>
          <w:rFonts w:ascii="Times New Roman" w:hAnsi="Times New Roman" w:cs="Times New Roman"/>
          <w:sz w:val="28"/>
          <w:szCs w:val="28"/>
        </w:rPr>
        <w:t xml:space="preserve">охарактеризовать сущность </w:t>
      </w:r>
      <w:r w:rsidR="00AD0A66" w:rsidRPr="00AD0A66">
        <w:rPr>
          <w:rFonts w:ascii="Times New Roman" w:hAnsi="Times New Roman" w:cs="Times New Roman"/>
          <w:sz w:val="28"/>
          <w:szCs w:val="28"/>
        </w:rPr>
        <w:t xml:space="preserve">науки виктимологии </w:t>
      </w:r>
      <w:r w:rsidR="00AD0A66">
        <w:rPr>
          <w:rFonts w:ascii="Times New Roman" w:hAnsi="Times New Roman" w:cs="Times New Roman"/>
          <w:sz w:val="28"/>
          <w:szCs w:val="28"/>
        </w:rPr>
        <w:t xml:space="preserve">и определить ее роль </w:t>
      </w:r>
      <w:r w:rsidR="00AD0A66" w:rsidRPr="00AD0A66">
        <w:rPr>
          <w:rFonts w:ascii="Times New Roman" w:hAnsi="Times New Roman" w:cs="Times New Roman"/>
          <w:sz w:val="28"/>
          <w:szCs w:val="28"/>
        </w:rPr>
        <w:t>в деятельности органов внутренних дел</w:t>
      </w:r>
      <w:r w:rsidR="00AD0A66">
        <w:rPr>
          <w:rFonts w:ascii="Times New Roman" w:hAnsi="Times New Roman" w:cs="Times New Roman"/>
          <w:sz w:val="28"/>
          <w:szCs w:val="28"/>
        </w:rPr>
        <w:t>.</w:t>
      </w:r>
    </w:p>
    <w:p w:rsidR="00AD0A66" w:rsidRDefault="00AD0A66" w:rsidP="004267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Поставленная </w:t>
      </w:r>
      <w:r w:rsidRPr="00AD0A66">
        <w:rPr>
          <w:rFonts w:ascii="Times New Roman" w:hAnsi="Times New Roman" w:cs="Times New Roman"/>
          <w:b/>
          <w:sz w:val="28"/>
          <w:szCs w:val="28"/>
        </w:rPr>
        <w:t>цель</w:t>
      </w:r>
      <w:r>
        <w:rPr>
          <w:rFonts w:ascii="Times New Roman" w:hAnsi="Times New Roman" w:cs="Times New Roman"/>
          <w:sz w:val="28"/>
          <w:szCs w:val="28"/>
        </w:rPr>
        <w:t xml:space="preserve"> достигается последовательным решением следующих задач:</w:t>
      </w:r>
    </w:p>
    <w:p w:rsidR="00AD0A66" w:rsidRPr="00DF06AF" w:rsidRDefault="00AD0A66" w:rsidP="004036E1">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рассмотрение п</w:t>
      </w:r>
      <w:r w:rsidRPr="00DF06AF">
        <w:rPr>
          <w:rFonts w:ascii="Times New Roman" w:hAnsi="Times New Roman" w:cs="Times New Roman"/>
          <w:sz w:val="28"/>
          <w:szCs w:val="28"/>
        </w:rPr>
        <w:t>оняти</w:t>
      </w:r>
      <w:r>
        <w:rPr>
          <w:rFonts w:ascii="Times New Roman" w:hAnsi="Times New Roman" w:cs="Times New Roman"/>
          <w:sz w:val="28"/>
          <w:szCs w:val="28"/>
        </w:rPr>
        <w:t>я</w:t>
      </w:r>
      <w:r w:rsidRPr="00DF06AF">
        <w:rPr>
          <w:rFonts w:ascii="Times New Roman" w:hAnsi="Times New Roman" w:cs="Times New Roman"/>
          <w:sz w:val="28"/>
          <w:szCs w:val="28"/>
        </w:rPr>
        <w:t xml:space="preserve"> и предмет</w:t>
      </w:r>
      <w:r>
        <w:rPr>
          <w:rFonts w:ascii="Times New Roman" w:hAnsi="Times New Roman" w:cs="Times New Roman"/>
          <w:sz w:val="28"/>
          <w:szCs w:val="28"/>
        </w:rPr>
        <w:t>а</w:t>
      </w:r>
      <w:r w:rsidRPr="00DF06AF">
        <w:rPr>
          <w:rFonts w:ascii="Times New Roman" w:hAnsi="Times New Roman" w:cs="Times New Roman"/>
          <w:sz w:val="28"/>
          <w:szCs w:val="28"/>
        </w:rPr>
        <w:t xml:space="preserve"> виктимологии</w:t>
      </w:r>
      <w:r>
        <w:rPr>
          <w:rFonts w:ascii="Times New Roman" w:hAnsi="Times New Roman" w:cs="Times New Roman"/>
          <w:sz w:val="28"/>
          <w:szCs w:val="28"/>
        </w:rPr>
        <w:t>;</w:t>
      </w:r>
    </w:p>
    <w:p w:rsidR="00AD0A66" w:rsidRDefault="00AD0A66" w:rsidP="004036E1">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изучение </w:t>
      </w:r>
      <w:r w:rsidR="00CE64A7">
        <w:rPr>
          <w:rFonts w:ascii="Times New Roman" w:hAnsi="Times New Roman" w:cs="Times New Roman"/>
          <w:sz w:val="28"/>
          <w:szCs w:val="28"/>
        </w:rPr>
        <w:t>в</w:t>
      </w:r>
      <w:r w:rsidRPr="00B65147">
        <w:rPr>
          <w:rFonts w:ascii="Times New Roman" w:hAnsi="Times New Roman" w:cs="Times New Roman"/>
          <w:sz w:val="28"/>
          <w:szCs w:val="28"/>
        </w:rPr>
        <w:t>иктимност</w:t>
      </w:r>
      <w:r>
        <w:rPr>
          <w:rFonts w:ascii="Times New Roman" w:hAnsi="Times New Roman" w:cs="Times New Roman"/>
          <w:sz w:val="28"/>
          <w:szCs w:val="28"/>
        </w:rPr>
        <w:t>и и ее характеристик;</w:t>
      </w:r>
    </w:p>
    <w:p w:rsidR="00AD0A66" w:rsidRDefault="00AD0A66" w:rsidP="004036E1">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w:t>
      </w:r>
      <w:r w:rsidR="004036E1">
        <w:rPr>
          <w:rFonts w:ascii="Times New Roman" w:hAnsi="Times New Roman" w:cs="Times New Roman"/>
          <w:sz w:val="28"/>
          <w:szCs w:val="28"/>
        </w:rPr>
        <w:t>определение мер в</w:t>
      </w:r>
      <w:r w:rsidRPr="00FF6BE2">
        <w:rPr>
          <w:rFonts w:ascii="Times New Roman" w:hAnsi="Times New Roman" w:cs="Times New Roman"/>
          <w:sz w:val="28"/>
          <w:szCs w:val="28"/>
        </w:rPr>
        <w:t>иктимологическ</w:t>
      </w:r>
      <w:r w:rsidR="004036E1">
        <w:rPr>
          <w:rFonts w:ascii="Times New Roman" w:hAnsi="Times New Roman" w:cs="Times New Roman"/>
          <w:sz w:val="28"/>
          <w:szCs w:val="28"/>
        </w:rPr>
        <w:t>ой</w:t>
      </w:r>
      <w:r w:rsidRPr="00FF6BE2">
        <w:rPr>
          <w:rFonts w:ascii="Times New Roman" w:hAnsi="Times New Roman" w:cs="Times New Roman"/>
          <w:sz w:val="28"/>
          <w:szCs w:val="28"/>
        </w:rPr>
        <w:t xml:space="preserve"> профилактик</w:t>
      </w:r>
      <w:r w:rsidR="004036E1">
        <w:rPr>
          <w:rFonts w:ascii="Times New Roman" w:hAnsi="Times New Roman" w:cs="Times New Roman"/>
          <w:sz w:val="28"/>
          <w:szCs w:val="28"/>
        </w:rPr>
        <w:t>и</w:t>
      </w:r>
      <w:r w:rsidRPr="00FF6BE2">
        <w:rPr>
          <w:rFonts w:ascii="Times New Roman" w:hAnsi="Times New Roman" w:cs="Times New Roman"/>
          <w:sz w:val="28"/>
          <w:szCs w:val="28"/>
        </w:rPr>
        <w:t xml:space="preserve"> предупреждения пре</w:t>
      </w:r>
      <w:r>
        <w:rPr>
          <w:rFonts w:ascii="Times New Roman" w:hAnsi="Times New Roman" w:cs="Times New Roman"/>
          <w:sz w:val="28"/>
          <w:szCs w:val="28"/>
        </w:rPr>
        <w:t>ст</w:t>
      </w:r>
      <w:r w:rsidRPr="00FF6BE2">
        <w:rPr>
          <w:rFonts w:ascii="Times New Roman" w:hAnsi="Times New Roman" w:cs="Times New Roman"/>
          <w:sz w:val="28"/>
          <w:szCs w:val="28"/>
        </w:rPr>
        <w:t>уплений</w:t>
      </w:r>
    </w:p>
    <w:p w:rsidR="00AD0A66" w:rsidRPr="00B65147" w:rsidRDefault="004036E1" w:rsidP="004036E1">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AD0A66">
        <w:rPr>
          <w:rFonts w:ascii="Times New Roman" w:hAnsi="Times New Roman" w:cs="Times New Roman"/>
          <w:sz w:val="28"/>
          <w:szCs w:val="28"/>
        </w:rPr>
        <w:t> </w:t>
      </w:r>
      <w:r>
        <w:rPr>
          <w:rFonts w:ascii="Times New Roman" w:hAnsi="Times New Roman" w:cs="Times New Roman"/>
          <w:sz w:val="28"/>
          <w:szCs w:val="28"/>
        </w:rPr>
        <w:t>проведение п</w:t>
      </w:r>
      <w:r w:rsidR="00AD0A66">
        <w:rPr>
          <w:rFonts w:ascii="Times New Roman" w:hAnsi="Times New Roman" w:cs="Times New Roman"/>
          <w:sz w:val="28"/>
          <w:szCs w:val="28"/>
        </w:rPr>
        <w:t>рофилактик</w:t>
      </w:r>
      <w:r>
        <w:rPr>
          <w:rFonts w:ascii="Times New Roman" w:hAnsi="Times New Roman" w:cs="Times New Roman"/>
          <w:sz w:val="28"/>
          <w:szCs w:val="28"/>
        </w:rPr>
        <w:t>и</w:t>
      </w:r>
      <w:r w:rsidR="00AD0A66">
        <w:rPr>
          <w:rFonts w:ascii="Times New Roman" w:hAnsi="Times New Roman" w:cs="Times New Roman"/>
          <w:sz w:val="28"/>
          <w:szCs w:val="28"/>
        </w:rPr>
        <w:t xml:space="preserve"> преступлений по отношению к различным типам потерпевших</w:t>
      </w:r>
      <w:r>
        <w:rPr>
          <w:rFonts w:ascii="Times New Roman" w:hAnsi="Times New Roman" w:cs="Times New Roman"/>
          <w:sz w:val="28"/>
          <w:szCs w:val="28"/>
        </w:rPr>
        <w:t>.</w:t>
      </w:r>
    </w:p>
    <w:p w:rsidR="00AD0A66" w:rsidRDefault="00AD0A66" w:rsidP="00AD0A66">
      <w:pPr>
        <w:spacing w:after="0" w:line="360" w:lineRule="auto"/>
        <w:ind w:firstLine="709"/>
        <w:jc w:val="both"/>
        <w:rPr>
          <w:rFonts w:ascii="Times New Roman" w:hAnsi="Times New Roman" w:cs="Times New Roman"/>
          <w:sz w:val="28"/>
          <w:szCs w:val="28"/>
        </w:rPr>
      </w:pPr>
      <w:r w:rsidRPr="00AD0A66">
        <w:rPr>
          <w:rFonts w:ascii="Times New Roman" w:hAnsi="Times New Roman" w:cs="Times New Roman"/>
          <w:b/>
          <w:sz w:val="28"/>
          <w:szCs w:val="28"/>
        </w:rPr>
        <w:t>Объектом</w:t>
      </w:r>
      <w:r>
        <w:rPr>
          <w:rFonts w:ascii="Times New Roman" w:hAnsi="Times New Roman" w:cs="Times New Roman"/>
          <w:sz w:val="28"/>
          <w:szCs w:val="28"/>
        </w:rPr>
        <w:t xml:space="preserve"> рассмотрения выступают общественные отношения, изучаемые наукой в</w:t>
      </w:r>
      <w:r w:rsidRPr="00DF06AF">
        <w:rPr>
          <w:rFonts w:ascii="Times New Roman" w:hAnsi="Times New Roman" w:cs="Times New Roman"/>
          <w:sz w:val="28"/>
          <w:szCs w:val="28"/>
        </w:rPr>
        <w:t>иктимологи</w:t>
      </w:r>
      <w:r>
        <w:rPr>
          <w:rFonts w:ascii="Times New Roman" w:hAnsi="Times New Roman" w:cs="Times New Roman"/>
          <w:sz w:val="28"/>
          <w:szCs w:val="28"/>
        </w:rPr>
        <w:t>ей.</w:t>
      </w:r>
    </w:p>
    <w:p w:rsidR="00AD0A66" w:rsidRDefault="00AD0A66" w:rsidP="004267E7">
      <w:pPr>
        <w:spacing w:after="0" w:line="360" w:lineRule="auto"/>
        <w:ind w:firstLine="709"/>
        <w:jc w:val="both"/>
        <w:rPr>
          <w:rFonts w:ascii="Times New Roman" w:hAnsi="Times New Roman" w:cs="Times New Roman"/>
          <w:sz w:val="28"/>
          <w:szCs w:val="28"/>
        </w:rPr>
      </w:pPr>
      <w:r w:rsidRPr="00AD0A66">
        <w:rPr>
          <w:rFonts w:ascii="Times New Roman" w:hAnsi="Times New Roman" w:cs="Times New Roman"/>
          <w:b/>
          <w:sz w:val="28"/>
          <w:szCs w:val="28"/>
        </w:rPr>
        <w:t>Предметом</w:t>
      </w:r>
      <w:r>
        <w:rPr>
          <w:rFonts w:ascii="Times New Roman" w:hAnsi="Times New Roman" w:cs="Times New Roman"/>
          <w:sz w:val="28"/>
          <w:szCs w:val="28"/>
        </w:rPr>
        <w:t xml:space="preserve"> изучения послужат учебные и научные труды исследователей в области криминологии и в</w:t>
      </w:r>
      <w:r w:rsidRPr="00DF06AF">
        <w:rPr>
          <w:rFonts w:ascii="Times New Roman" w:hAnsi="Times New Roman" w:cs="Times New Roman"/>
          <w:sz w:val="28"/>
          <w:szCs w:val="28"/>
        </w:rPr>
        <w:t>иктимологи</w:t>
      </w:r>
      <w:r>
        <w:rPr>
          <w:rFonts w:ascii="Times New Roman" w:hAnsi="Times New Roman" w:cs="Times New Roman"/>
          <w:sz w:val="28"/>
          <w:szCs w:val="28"/>
        </w:rPr>
        <w:t>и, раскрывающие вопросы взаимодействия данных наук.</w:t>
      </w:r>
    </w:p>
    <w:p w:rsidR="00EA3613" w:rsidRDefault="00EA3613" w:rsidP="004267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степени разработанности выбранной темы следует отметить, что в настоящее время наибольшее развитие получила криминологическая в</w:t>
      </w:r>
      <w:r w:rsidRPr="00DF06AF">
        <w:rPr>
          <w:rFonts w:ascii="Times New Roman" w:hAnsi="Times New Roman" w:cs="Times New Roman"/>
          <w:sz w:val="28"/>
          <w:szCs w:val="28"/>
        </w:rPr>
        <w:t>иктимологи</w:t>
      </w:r>
      <w:r>
        <w:rPr>
          <w:rFonts w:ascii="Times New Roman" w:hAnsi="Times New Roman" w:cs="Times New Roman"/>
          <w:sz w:val="28"/>
          <w:szCs w:val="28"/>
        </w:rPr>
        <w:t>я. Так, при подготовке курсовой работы использовались труды таких авторов в области криминальной в</w:t>
      </w:r>
      <w:r w:rsidRPr="00DF06AF">
        <w:rPr>
          <w:rFonts w:ascii="Times New Roman" w:hAnsi="Times New Roman" w:cs="Times New Roman"/>
          <w:sz w:val="28"/>
          <w:szCs w:val="28"/>
        </w:rPr>
        <w:t>иктимологи</w:t>
      </w:r>
      <w:r>
        <w:rPr>
          <w:rFonts w:ascii="Times New Roman" w:hAnsi="Times New Roman" w:cs="Times New Roman"/>
          <w:sz w:val="28"/>
          <w:szCs w:val="28"/>
        </w:rPr>
        <w:t xml:space="preserve">и, как </w:t>
      </w:r>
      <w:r w:rsidRPr="00437B2C">
        <w:rPr>
          <w:rFonts w:ascii="Times New Roman" w:hAnsi="Times New Roman" w:cs="Times New Roman"/>
          <w:sz w:val="28"/>
          <w:szCs w:val="28"/>
        </w:rPr>
        <w:t>Д. В.</w:t>
      </w:r>
      <w:r>
        <w:rPr>
          <w:rFonts w:ascii="Times New Roman" w:hAnsi="Times New Roman" w:cs="Times New Roman"/>
          <w:sz w:val="28"/>
          <w:szCs w:val="28"/>
        </w:rPr>
        <w:t> </w:t>
      </w:r>
      <w:r w:rsidRPr="00437B2C">
        <w:rPr>
          <w:rFonts w:ascii="Times New Roman" w:hAnsi="Times New Roman" w:cs="Times New Roman"/>
          <w:sz w:val="28"/>
          <w:szCs w:val="28"/>
        </w:rPr>
        <w:t>Ривман</w:t>
      </w:r>
      <w:r>
        <w:rPr>
          <w:rFonts w:ascii="Times New Roman" w:hAnsi="Times New Roman" w:cs="Times New Roman"/>
          <w:sz w:val="28"/>
          <w:szCs w:val="28"/>
        </w:rPr>
        <w:t xml:space="preserve">,  В. А. Туляков, </w:t>
      </w:r>
      <w:r w:rsidRPr="004036E1">
        <w:rPr>
          <w:rFonts w:ascii="Times New Roman" w:hAnsi="Times New Roman" w:cs="Times New Roman"/>
          <w:sz w:val="28"/>
          <w:szCs w:val="28"/>
        </w:rPr>
        <w:t>И</w:t>
      </w:r>
      <w:r>
        <w:rPr>
          <w:rFonts w:ascii="Times New Roman" w:hAnsi="Times New Roman" w:cs="Times New Roman"/>
          <w:sz w:val="28"/>
          <w:szCs w:val="28"/>
        </w:rPr>
        <w:t>. </w:t>
      </w:r>
      <w:r w:rsidRPr="004036E1">
        <w:rPr>
          <w:rFonts w:ascii="Times New Roman" w:hAnsi="Times New Roman" w:cs="Times New Roman"/>
          <w:sz w:val="28"/>
          <w:szCs w:val="28"/>
        </w:rPr>
        <w:t>Г.</w:t>
      </w:r>
      <w:r>
        <w:rPr>
          <w:rFonts w:ascii="Times New Roman" w:hAnsi="Times New Roman" w:cs="Times New Roman"/>
          <w:sz w:val="28"/>
          <w:szCs w:val="28"/>
        </w:rPr>
        <w:t> </w:t>
      </w:r>
      <w:r w:rsidRPr="004036E1">
        <w:rPr>
          <w:rFonts w:ascii="Times New Roman" w:hAnsi="Times New Roman" w:cs="Times New Roman"/>
          <w:sz w:val="28"/>
          <w:szCs w:val="28"/>
        </w:rPr>
        <w:t>Малкина-Пых</w:t>
      </w:r>
      <w:r>
        <w:rPr>
          <w:rFonts w:ascii="Times New Roman" w:hAnsi="Times New Roman" w:cs="Times New Roman"/>
          <w:sz w:val="28"/>
          <w:szCs w:val="28"/>
        </w:rPr>
        <w:t xml:space="preserve">, </w:t>
      </w:r>
      <w:r w:rsidRPr="00437B2C">
        <w:rPr>
          <w:rFonts w:ascii="Times New Roman" w:hAnsi="Times New Roman" w:cs="Times New Roman"/>
          <w:sz w:val="28"/>
          <w:szCs w:val="28"/>
        </w:rPr>
        <w:t>В. Д. Малков</w:t>
      </w:r>
      <w:r>
        <w:rPr>
          <w:rFonts w:ascii="Times New Roman" w:hAnsi="Times New Roman" w:cs="Times New Roman"/>
          <w:sz w:val="28"/>
          <w:szCs w:val="28"/>
        </w:rPr>
        <w:t xml:space="preserve"> и др.</w:t>
      </w:r>
    </w:p>
    <w:p w:rsidR="00287998" w:rsidRDefault="00EA3613" w:rsidP="00EA36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состоит из двух глав, включающих четыре параграфа, введения, заключения и списка использованной литературы.</w:t>
      </w:r>
      <w:r w:rsidR="00287998">
        <w:rPr>
          <w:rFonts w:ascii="Times New Roman" w:hAnsi="Times New Roman" w:cs="Times New Roman"/>
          <w:sz w:val="28"/>
          <w:szCs w:val="28"/>
        </w:rPr>
        <w:br w:type="page"/>
      </w:r>
    </w:p>
    <w:p w:rsidR="00B65147" w:rsidRPr="005A6C55" w:rsidRDefault="00B65147" w:rsidP="005A6C55">
      <w:pPr>
        <w:pStyle w:val="a3"/>
        <w:numPr>
          <w:ilvl w:val="0"/>
          <w:numId w:val="3"/>
        </w:numPr>
        <w:spacing w:after="0" w:line="360" w:lineRule="auto"/>
        <w:jc w:val="center"/>
        <w:rPr>
          <w:rFonts w:ascii="Times New Roman" w:hAnsi="Times New Roman" w:cs="Times New Roman"/>
          <w:b/>
          <w:sz w:val="28"/>
          <w:szCs w:val="28"/>
        </w:rPr>
      </w:pPr>
      <w:r w:rsidRPr="005A6C55">
        <w:rPr>
          <w:rFonts w:ascii="Times New Roman" w:hAnsi="Times New Roman" w:cs="Times New Roman"/>
          <w:b/>
          <w:sz w:val="28"/>
          <w:szCs w:val="28"/>
        </w:rPr>
        <w:t>В</w:t>
      </w:r>
      <w:r w:rsidR="00DF06AF" w:rsidRPr="005A6C55">
        <w:rPr>
          <w:rFonts w:ascii="Times New Roman" w:hAnsi="Times New Roman" w:cs="Times New Roman"/>
          <w:b/>
          <w:sz w:val="28"/>
          <w:szCs w:val="28"/>
        </w:rPr>
        <w:t>иктимологи</w:t>
      </w:r>
      <w:r w:rsidRPr="005A6C55">
        <w:rPr>
          <w:rFonts w:ascii="Times New Roman" w:hAnsi="Times New Roman" w:cs="Times New Roman"/>
          <w:b/>
          <w:sz w:val="28"/>
          <w:szCs w:val="28"/>
        </w:rPr>
        <w:t>я</w:t>
      </w:r>
      <w:r w:rsidR="00DF06AF" w:rsidRPr="005A6C55">
        <w:rPr>
          <w:rFonts w:ascii="Times New Roman" w:hAnsi="Times New Roman" w:cs="Times New Roman"/>
          <w:b/>
          <w:sz w:val="28"/>
          <w:szCs w:val="28"/>
        </w:rPr>
        <w:t xml:space="preserve"> </w:t>
      </w:r>
      <w:r w:rsidR="005A6C55" w:rsidRPr="005A6C55">
        <w:rPr>
          <w:rFonts w:ascii="Times New Roman" w:hAnsi="Times New Roman" w:cs="Times New Roman"/>
          <w:b/>
          <w:sz w:val="28"/>
          <w:szCs w:val="28"/>
        </w:rPr>
        <w:t>в системе юридических наук</w:t>
      </w:r>
    </w:p>
    <w:p w:rsidR="005A6C55" w:rsidRPr="005A6C55" w:rsidRDefault="005A6C55" w:rsidP="005A6C55">
      <w:pPr>
        <w:pStyle w:val="a3"/>
        <w:spacing w:after="0" w:line="360" w:lineRule="auto"/>
        <w:ind w:left="1069"/>
        <w:rPr>
          <w:rFonts w:ascii="Times New Roman" w:hAnsi="Times New Roman" w:cs="Times New Roman"/>
          <w:b/>
          <w:sz w:val="28"/>
          <w:szCs w:val="28"/>
        </w:rPr>
      </w:pPr>
    </w:p>
    <w:p w:rsidR="00DF06AF" w:rsidRPr="005A6C55" w:rsidRDefault="005A6C55" w:rsidP="005A6C55">
      <w:pPr>
        <w:spacing w:after="0" w:line="360" w:lineRule="auto"/>
        <w:ind w:firstLine="709"/>
        <w:jc w:val="center"/>
        <w:rPr>
          <w:rFonts w:ascii="Times New Roman" w:hAnsi="Times New Roman" w:cs="Times New Roman"/>
          <w:b/>
          <w:sz w:val="28"/>
          <w:szCs w:val="28"/>
        </w:rPr>
      </w:pPr>
      <w:r w:rsidRPr="00E503F2">
        <w:rPr>
          <w:sz w:val="28"/>
          <w:szCs w:val="28"/>
        </w:rPr>
        <w:t>§</w:t>
      </w:r>
      <w:r>
        <w:rPr>
          <w:sz w:val="28"/>
          <w:szCs w:val="28"/>
        </w:rPr>
        <w:t xml:space="preserve"> </w:t>
      </w:r>
      <w:r w:rsidR="00DF06AF" w:rsidRPr="004036E1">
        <w:rPr>
          <w:rFonts w:ascii="Times New Roman" w:hAnsi="Times New Roman" w:cs="Times New Roman"/>
          <w:b/>
          <w:sz w:val="28"/>
          <w:szCs w:val="28"/>
        </w:rPr>
        <w:t>1.1. Понятие и предмет виктимологии</w:t>
      </w:r>
    </w:p>
    <w:p w:rsidR="00437B2C" w:rsidRPr="00437B2C" w:rsidRDefault="00437B2C" w:rsidP="00437B2C">
      <w:pPr>
        <w:spacing w:after="0" w:line="360" w:lineRule="auto"/>
        <w:ind w:firstLine="709"/>
        <w:jc w:val="both"/>
        <w:rPr>
          <w:rFonts w:ascii="Times New Roman" w:hAnsi="Times New Roman" w:cs="Times New Roman"/>
          <w:sz w:val="28"/>
          <w:szCs w:val="28"/>
        </w:rPr>
      </w:pPr>
      <w:r w:rsidRPr="00437B2C">
        <w:rPr>
          <w:rFonts w:ascii="Times New Roman" w:hAnsi="Times New Roman" w:cs="Times New Roman"/>
          <w:sz w:val="28"/>
          <w:szCs w:val="28"/>
        </w:rPr>
        <w:t>Термин "виктимологии" (от лат. viktima – жертва и греч. logos – учение) означает</w:t>
      </w:r>
      <w:r w:rsidR="00CE64A7">
        <w:rPr>
          <w:rFonts w:ascii="Times New Roman" w:hAnsi="Times New Roman" w:cs="Times New Roman"/>
          <w:sz w:val="28"/>
          <w:szCs w:val="28"/>
        </w:rPr>
        <w:t xml:space="preserve"> "учение о жертве". Виктимология</w:t>
      </w:r>
      <w:r w:rsidRPr="00437B2C">
        <w:rPr>
          <w:rFonts w:ascii="Times New Roman" w:hAnsi="Times New Roman" w:cs="Times New Roman"/>
          <w:sz w:val="28"/>
          <w:szCs w:val="28"/>
        </w:rPr>
        <w:t xml:space="preserve"> как наука возникла из идеи изучении жертв преступлений.</w:t>
      </w:r>
    </w:p>
    <w:p w:rsidR="00437B2C" w:rsidRDefault="00437B2C" w:rsidP="00437B2C">
      <w:pPr>
        <w:spacing w:after="0" w:line="360" w:lineRule="auto"/>
        <w:ind w:firstLine="709"/>
        <w:jc w:val="both"/>
        <w:rPr>
          <w:rFonts w:ascii="Times New Roman" w:hAnsi="Times New Roman" w:cs="Times New Roman"/>
          <w:sz w:val="28"/>
          <w:szCs w:val="28"/>
        </w:rPr>
      </w:pPr>
      <w:r w:rsidRPr="00437B2C">
        <w:rPr>
          <w:rFonts w:ascii="Times New Roman" w:hAnsi="Times New Roman" w:cs="Times New Roman"/>
          <w:sz w:val="28"/>
          <w:szCs w:val="28"/>
        </w:rPr>
        <w:t>В настоящее время понятие виктимологии рассматривается с трех позиций:</w:t>
      </w:r>
    </w:p>
    <w:p w:rsidR="00437B2C" w:rsidRDefault="00437B2C" w:rsidP="00437B2C">
      <w:pPr>
        <w:spacing w:after="0" w:line="360" w:lineRule="auto"/>
        <w:ind w:firstLine="709"/>
        <w:jc w:val="both"/>
        <w:rPr>
          <w:rFonts w:ascii="Times New Roman" w:hAnsi="Times New Roman" w:cs="Times New Roman"/>
          <w:sz w:val="28"/>
          <w:szCs w:val="28"/>
        </w:rPr>
      </w:pPr>
      <w:r w:rsidRPr="00437B2C">
        <w:rPr>
          <w:rFonts w:ascii="Times New Roman" w:hAnsi="Times New Roman" w:cs="Times New Roman"/>
          <w:sz w:val="28"/>
          <w:szCs w:val="28"/>
        </w:rPr>
        <w:t>1) как отрасль криминологии;</w:t>
      </w:r>
    </w:p>
    <w:p w:rsidR="00437B2C" w:rsidRDefault="00437B2C" w:rsidP="00437B2C">
      <w:pPr>
        <w:spacing w:after="0" w:line="360" w:lineRule="auto"/>
        <w:ind w:firstLine="709"/>
        <w:jc w:val="both"/>
        <w:rPr>
          <w:rFonts w:ascii="Times New Roman" w:hAnsi="Times New Roman" w:cs="Times New Roman"/>
          <w:sz w:val="28"/>
          <w:szCs w:val="28"/>
        </w:rPr>
      </w:pPr>
      <w:r w:rsidRPr="00437B2C">
        <w:rPr>
          <w:rFonts w:ascii="Times New Roman" w:hAnsi="Times New Roman" w:cs="Times New Roman"/>
          <w:sz w:val="28"/>
          <w:szCs w:val="28"/>
        </w:rPr>
        <w:t>2) как вспомогательная для уголовного права, уголовного процесса, криминалистики междисциплинарная наука о жертве преступления;</w:t>
      </w:r>
    </w:p>
    <w:p w:rsidR="00437B2C" w:rsidRPr="00437B2C" w:rsidRDefault="00437B2C" w:rsidP="00437B2C">
      <w:pPr>
        <w:spacing w:after="0" w:line="360" w:lineRule="auto"/>
        <w:ind w:firstLine="709"/>
        <w:jc w:val="both"/>
        <w:rPr>
          <w:rFonts w:ascii="Times New Roman" w:hAnsi="Times New Roman" w:cs="Times New Roman"/>
          <w:sz w:val="28"/>
          <w:szCs w:val="28"/>
        </w:rPr>
      </w:pPr>
      <w:r w:rsidRPr="00437B2C">
        <w:rPr>
          <w:rFonts w:ascii="Times New Roman" w:hAnsi="Times New Roman" w:cs="Times New Roman"/>
          <w:sz w:val="28"/>
          <w:szCs w:val="28"/>
        </w:rPr>
        <w:t>3) как учение о жертве, имеющее предметом исследования жертву преступления.</w:t>
      </w:r>
    </w:p>
    <w:p w:rsidR="00437B2C" w:rsidRPr="00437B2C" w:rsidRDefault="00437B2C" w:rsidP="00437B2C">
      <w:pPr>
        <w:spacing w:after="0" w:line="360" w:lineRule="auto"/>
        <w:ind w:firstLine="709"/>
        <w:jc w:val="both"/>
        <w:rPr>
          <w:rFonts w:ascii="Times New Roman" w:hAnsi="Times New Roman" w:cs="Times New Roman"/>
          <w:sz w:val="28"/>
          <w:szCs w:val="28"/>
        </w:rPr>
      </w:pPr>
      <w:r w:rsidRPr="00437B2C">
        <w:rPr>
          <w:rFonts w:ascii="Times New Roman" w:hAnsi="Times New Roman" w:cs="Times New Roman"/>
          <w:sz w:val="28"/>
          <w:szCs w:val="28"/>
        </w:rPr>
        <w:t xml:space="preserve">На сегодняшний день, </w:t>
      </w:r>
      <w:r>
        <w:rPr>
          <w:rFonts w:ascii="Times New Roman" w:hAnsi="Times New Roman" w:cs="Times New Roman"/>
          <w:sz w:val="28"/>
          <w:szCs w:val="28"/>
        </w:rPr>
        <w:t>как представляется</w:t>
      </w:r>
      <w:r w:rsidRPr="00437B2C">
        <w:rPr>
          <w:rFonts w:ascii="Times New Roman" w:hAnsi="Times New Roman" w:cs="Times New Roman"/>
          <w:sz w:val="28"/>
          <w:szCs w:val="28"/>
        </w:rPr>
        <w:t>, виктимологии стала самостоятельной, важной прикладной наукой. Д. В. Ривман даже не относит ее к юриспруденции, а признает наукой о безопасности жизнедеятельности человека.</w:t>
      </w:r>
    </w:p>
    <w:p w:rsidR="00437B2C" w:rsidRPr="00437B2C" w:rsidRDefault="00437B2C" w:rsidP="00437B2C">
      <w:pPr>
        <w:spacing w:after="0" w:line="360" w:lineRule="auto"/>
        <w:ind w:firstLine="709"/>
        <w:jc w:val="both"/>
        <w:rPr>
          <w:rFonts w:ascii="Times New Roman" w:hAnsi="Times New Roman" w:cs="Times New Roman"/>
          <w:sz w:val="28"/>
          <w:szCs w:val="28"/>
        </w:rPr>
      </w:pPr>
      <w:r w:rsidRPr="00437B2C">
        <w:rPr>
          <w:rFonts w:ascii="Times New Roman" w:hAnsi="Times New Roman" w:cs="Times New Roman"/>
          <w:sz w:val="28"/>
          <w:szCs w:val="28"/>
        </w:rPr>
        <w:t>В криминологии виктимологии определяется как наука, изучающая лиц, пострадавших от преступных посягательств, и содержащая всю совокупность знаний о жертве, об особенностях ее личности и поведения до, во время и после совершения преступлений, о специфике взаимоотношений преступника и жертвы. В связи с этим выделяется самостоятельный вид профилактики правонарушений – виктимологический, который состоит из комплекса государственных и общественных мер, ориентированных на предупреждение преступлений путем снижения у населения и отдельных граждан риска стать же</w:t>
      </w:r>
      <w:r w:rsidR="00367927">
        <w:rPr>
          <w:rFonts w:ascii="Times New Roman" w:hAnsi="Times New Roman" w:cs="Times New Roman"/>
          <w:sz w:val="28"/>
          <w:szCs w:val="28"/>
        </w:rPr>
        <w:t>ртвами преступных посягательств</w:t>
      </w:r>
      <w:r w:rsidRPr="00437B2C">
        <w:rPr>
          <w:rFonts w:ascii="Times New Roman" w:hAnsi="Times New Roman" w:cs="Times New Roman"/>
          <w:sz w:val="28"/>
          <w:szCs w:val="28"/>
        </w:rPr>
        <w:t>.</w:t>
      </w:r>
    </w:p>
    <w:p w:rsidR="00437B2C" w:rsidRPr="00437B2C" w:rsidRDefault="00437B2C" w:rsidP="00437B2C">
      <w:pPr>
        <w:spacing w:after="0" w:line="360" w:lineRule="auto"/>
        <w:ind w:firstLine="709"/>
        <w:jc w:val="both"/>
        <w:rPr>
          <w:rFonts w:ascii="Times New Roman" w:hAnsi="Times New Roman" w:cs="Times New Roman"/>
          <w:sz w:val="28"/>
          <w:szCs w:val="28"/>
        </w:rPr>
      </w:pPr>
      <w:r w:rsidRPr="00437B2C">
        <w:rPr>
          <w:rFonts w:ascii="Times New Roman" w:hAnsi="Times New Roman" w:cs="Times New Roman"/>
          <w:sz w:val="28"/>
          <w:szCs w:val="28"/>
        </w:rPr>
        <w:t>К. В. Вишневецкий виктимологию определяет как науку, изучающую личность жертвы преступления, характер и содержание ее поведения, нравственно-психологический облик потерпевшего, роль жертвы в механизме преступного поведения, а криминальную виктимологию как науку, исследующую в комплексе личность и поведение потерпевших от преступных посягательств; их роль в генезисе преступления; криминологически значимые отношения и связи между жертвой и преступником; пути и способы возмещения или сглаживания вреда, нанесенного потерпевшему в резуль</w:t>
      </w:r>
      <w:r w:rsidR="00367927">
        <w:rPr>
          <w:rFonts w:ascii="Times New Roman" w:hAnsi="Times New Roman" w:cs="Times New Roman"/>
          <w:sz w:val="28"/>
          <w:szCs w:val="28"/>
        </w:rPr>
        <w:t>тате преступного посягательства.</w:t>
      </w:r>
      <w:r w:rsidR="00FE0C98">
        <w:rPr>
          <w:rStyle w:val="ac"/>
          <w:rFonts w:ascii="Times New Roman" w:hAnsi="Times New Roman" w:cs="Times New Roman"/>
          <w:sz w:val="28"/>
          <w:szCs w:val="28"/>
        </w:rPr>
        <w:footnoteReference w:id="1"/>
      </w:r>
    </w:p>
    <w:p w:rsidR="00437B2C" w:rsidRPr="00437B2C" w:rsidRDefault="00437B2C" w:rsidP="00437B2C">
      <w:pPr>
        <w:spacing w:after="0" w:line="360" w:lineRule="auto"/>
        <w:ind w:firstLine="709"/>
        <w:jc w:val="both"/>
        <w:rPr>
          <w:rFonts w:ascii="Times New Roman" w:hAnsi="Times New Roman" w:cs="Times New Roman"/>
          <w:sz w:val="28"/>
          <w:szCs w:val="28"/>
        </w:rPr>
      </w:pPr>
      <w:r w:rsidRPr="00437B2C">
        <w:rPr>
          <w:rFonts w:ascii="Times New Roman" w:hAnsi="Times New Roman" w:cs="Times New Roman"/>
          <w:sz w:val="28"/>
          <w:szCs w:val="28"/>
        </w:rPr>
        <w:t>В свою очередь, Р. Гаптелганиев криминальную виктимологию определяет как комплексную, междисциплинарную юридическую отрасль науки, которая рассматривает проблему жертвы преступления с позиций уголовного права, уголовного процесса и криминологии. При этом жертва преступления – это лицо, реально понесшее физический, моральный или имущественный вред от противозаконных действий другого лица, является главным объектом исследования и изучения криминальной виктимологии. Действия преступника или правонарушителя зачастую определяются не только его агрессивными побуждениями и антиобщественной установкой, но и жизненной ситуацией, в которой он действует, личностными кач</w:t>
      </w:r>
      <w:r w:rsidR="00367927">
        <w:rPr>
          <w:rFonts w:ascii="Times New Roman" w:hAnsi="Times New Roman" w:cs="Times New Roman"/>
          <w:sz w:val="28"/>
          <w:szCs w:val="28"/>
        </w:rPr>
        <w:t>ествами и поведением его жертвы</w:t>
      </w:r>
      <w:r w:rsidRPr="00437B2C">
        <w:rPr>
          <w:rFonts w:ascii="Times New Roman" w:hAnsi="Times New Roman" w:cs="Times New Roman"/>
          <w:sz w:val="28"/>
          <w:szCs w:val="28"/>
        </w:rPr>
        <w:t>.</w:t>
      </w:r>
      <w:r w:rsidR="00FE0C98">
        <w:rPr>
          <w:rStyle w:val="ac"/>
          <w:rFonts w:ascii="Times New Roman" w:hAnsi="Times New Roman" w:cs="Times New Roman"/>
          <w:sz w:val="28"/>
          <w:szCs w:val="28"/>
        </w:rPr>
        <w:footnoteReference w:id="2"/>
      </w:r>
    </w:p>
    <w:p w:rsidR="00437B2C" w:rsidRPr="00437B2C" w:rsidRDefault="00437B2C" w:rsidP="00437B2C">
      <w:pPr>
        <w:spacing w:after="0" w:line="360" w:lineRule="auto"/>
        <w:ind w:firstLine="709"/>
        <w:jc w:val="both"/>
        <w:rPr>
          <w:rFonts w:ascii="Times New Roman" w:hAnsi="Times New Roman" w:cs="Times New Roman"/>
          <w:sz w:val="28"/>
          <w:szCs w:val="28"/>
        </w:rPr>
      </w:pPr>
      <w:r w:rsidRPr="00437B2C">
        <w:rPr>
          <w:rFonts w:ascii="Times New Roman" w:hAnsi="Times New Roman" w:cs="Times New Roman"/>
          <w:sz w:val="28"/>
          <w:szCs w:val="28"/>
        </w:rPr>
        <w:t>Основным предметом виктимологии, по мнению Д. В. Ривмана, являются лица, которым преступлением причинен физический, моральный или материальный вред, в том числе преступники; их поведение, находившееся в той или иной связи с совершенным преступлением (включая поведение после его совершения); отношения, которые связывали преступника и жертву до момента совершения преступления; ситуации, в которых произошло причинение вреда.</w:t>
      </w:r>
      <w:r w:rsidR="005A6C55">
        <w:rPr>
          <w:rStyle w:val="ac"/>
          <w:rFonts w:ascii="Times New Roman" w:hAnsi="Times New Roman" w:cs="Times New Roman"/>
          <w:sz w:val="28"/>
          <w:szCs w:val="28"/>
        </w:rPr>
        <w:footnoteReference w:id="3"/>
      </w:r>
    </w:p>
    <w:p w:rsidR="00437B2C" w:rsidRPr="00437B2C" w:rsidRDefault="00437B2C" w:rsidP="00437B2C">
      <w:pPr>
        <w:spacing w:after="0" w:line="360" w:lineRule="auto"/>
        <w:ind w:firstLine="709"/>
        <w:jc w:val="both"/>
        <w:rPr>
          <w:rFonts w:ascii="Times New Roman" w:hAnsi="Times New Roman" w:cs="Times New Roman"/>
          <w:sz w:val="28"/>
          <w:szCs w:val="28"/>
        </w:rPr>
      </w:pPr>
      <w:r w:rsidRPr="00437B2C">
        <w:rPr>
          <w:rFonts w:ascii="Times New Roman" w:hAnsi="Times New Roman" w:cs="Times New Roman"/>
          <w:sz w:val="28"/>
          <w:szCs w:val="28"/>
        </w:rPr>
        <w:t>Таким образом, виктимологи</w:t>
      </w:r>
      <w:r>
        <w:rPr>
          <w:rFonts w:ascii="Times New Roman" w:hAnsi="Times New Roman" w:cs="Times New Roman"/>
          <w:sz w:val="28"/>
          <w:szCs w:val="28"/>
        </w:rPr>
        <w:t>я</w:t>
      </w:r>
      <w:r w:rsidRPr="00437B2C">
        <w:rPr>
          <w:rFonts w:ascii="Times New Roman" w:hAnsi="Times New Roman" w:cs="Times New Roman"/>
          <w:sz w:val="28"/>
          <w:szCs w:val="28"/>
        </w:rPr>
        <w:t xml:space="preserve"> изучает:</w:t>
      </w:r>
    </w:p>
    <w:p w:rsidR="00437B2C" w:rsidRPr="00437B2C" w:rsidRDefault="00437B2C" w:rsidP="00437B2C">
      <w:pPr>
        <w:spacing w:after="0" w:line="360" w:lineRule="auto"/>
        <w:ind w:firstLine="709"/>
        <w:jc w:val="both"/>
        <w:rPr>
          <w:rFonts w:ascii="Times New Roman" w:hAnsi="Times New Roman" w:cs="Times New Roman"/>
          <w:sz w:val="28"/>
          <w:szCs w:val="28"/>
        </w:rPr>
      </w:pPr>
      <w:r w:rsidRPr="00437B2C">
        <w:rPr>
          <w:rFonts w:ascii="Times New Roman" w:hAnsi="Times New Roman" w:cs="Times New Roman"/>
          <w:sz w:val="28"/>
          <w:szCs w:val="28"/>
        </w:rPr>
        <w:t>– морально-психологические и социальные характеристики жертв преступлений (потерпевших от преступлений), чтобы ответить на вопрос, почему, в силу каких эмоциональных, волевых, моральных качеств, какой социально обусловленной направленности человек оказался потерпевшим;</w:t>
      </w:r>
    </w:p>
    <w:p w:rsidR="00437B2C" w:rsidRPr="00437B2C" w:rsidRDefault="00437B2C" w:rsidP="00437B2C">
      <w:pPr>
        <w:spacing w:after="0" w:line="360" w:lineRule="auto"/>
        <w:ind w:firstLine="709"/>
        <w:jc w:val="both"/>
        <w:rPr>
          <w:rFonts w:ascii="Times New Roman" w:hAnsi="Times New Roman" w:cs="Times New Roman"/>
          <w:sz w:val="28"/>
          <w:szCs w:val="28"/>
        </w:rPr>
      </w:pPr>
      <w:r w:rsidRPr="00437B2C">
        <w:rPr>
          <w:rFonts w:ascii="Times New Roman" w:hAnsi="Times New Roman" w:cs="Times New Roman"/>
          <w:sz w:val="28"/>
          <w:szCs w:val="28"/>
        </w:rPr>
        <w:t>– отношения, связывающие преступника и жертву (потерпевшего), чтобы ответить на вопрос, в какой мере эти отношения значимы для создания предпосылок преступления, как они влияют на завязку преступления, мотивы действий преступника;</w:t>
      </w:r>
    </w:p>
    <w:p w:rsidR="00437B2C" w:rsidRPr="00437B2C" w:rsidRDefault="00437B2C" w:rsidP="00437B2C">
      <w:pPr>
        <w:spacing w:after="0" w:line="360" w:lineRule="auto"/>
        <w:ind w:firstLine="709"/>
        <w:jc w:val="both"/>
        <w:rPr>
          <w:rFonts w:ascii="Times New Roman" w:hAnsi="Times New Roman" w:cs="Times New Roman"/>
          <w:sz w:val="28"/>
          <w:szCs w:val="28"/>
        </w:rPr>
      </w:pPr>
      <w:r w:rsidRPr="00437B2C">
        <w:rPr>
          <w:rFonts w:ascii="Times New Roman" w:hAnsi="Times New Roman" w:cs="Times New Roman"/>
          <w:sz w:val="28"/>
          <w:szCs w:val="28"/>
        </w:rPr>
        <w:t>– ситуации, которые предшествуют преступлению, а также ситуации непосредственно преступления, чтобы ответить на вопрос, как в этих ситуациях во взаимодействии с поведением преступника криминологически значимо проявляется поведение (действие или бездействие) жертвы (потерпевшего);</w:t>
      </w:r>
    </w:p>
    <w:p w:rsidR="00437B2C" w:rsidRPr="00437B2C" w:rsidRDefault="00437B2C" w:rsidP="00437B2C">
      <w:pPr>
        <w:spacing w:after="0" w:line="360" w:lineRule="auto"/>
        <w:ind w:firstLine="709"/>
        <w:jc w:val="both"/>
        <w:rPr>
          <w:rFonts w:ascii="Times New Roman" w:hAnsi="Times New Roman" w:cs="Times New Roman"/>
          <w:sz w:val="28"/>
          <w:szCs w:val="28"/>
        </w:rPr>
      </w:pPr>
      <w:r w:rsidRPr="00437B2C">
        <w:rPr>
          <w:rFonts w:ascii="Times New Roman" w:hAnsi="Times New Roman" w:cs="Times New Roman"/>
          <w:sz w:val="28"/>
          <w:szCs w:val="28"/>
        </w:rPr>
        <w:t>– посткриминальное поведение жертвы (потерпевшего), чтобы ответить на вопрос, что он предпринимает для восстановления своего права, прибегает ли к защите правоохранительных органов, суда, препятствует или способствует им в установлении истины;</w:t>
      </w:r>
    </w:p>
    <w:p w:rsidR="00437B2C" w:rsidRPr="00437B2C" w:rsidRDefault="00437B2C" w:rsidP="00437B2C">
      <w:pPr>
        <w:spacing w:after="0" w:line="360" w:lineRule="auto"/>
        <w:ind w:firstLine="709"/>
        <w:jc w:val="both"/>
        <w:rPr>
          <w:rFonts w:ascii="Times New Roman" w:hAnsi="Times New Roman" w:cs="Times New Roman"/>
          <w:sz w:val="28"/>
          <w:szCs w:val="28"/>
        </w:rPr>
      </w:pPr>
      <w:r w:rsidRPr="00437B2C">
        <w:rPr>
          <w:rFonts w:ascii="Times New Roman" w:hAnsi="Times New Roman" w:cs="Times New Roman"/>
          <w:sz w:val="28"/>
          <w:szCs w:val="28"/>
        </w:rPr>
        <w:t>– систему мероприятий профилактического характера, в которых учитываются и используются защитные возможности как потенциальных жертв, так и реальных потерпевших;</w:t>
      </w:r>
    </w:p>
    <w:p w:rsidR="00437B2C" w:rsidRPr="00437B2C" w:rsidRDefault="00437B2C" w:rsidP="00437B2C">
      <w:pPr>
        <w:spacing w:after="0" w:line="360" w:lineRule="auto"/>
        <w:ind w:firstLine="709"/>
        <w:jc w:val="both"/>
        <w:rPr>
          <w:rFonts w:ascii="Times New Roman" w:hAnsi="Times New Roman" w:cs="Times New Roman"/>
          <w:sz w:val="28"/>
          <w:szCs w:val="28"/>
        </w:rPr>
      </w:pPr>
      <w:r w:rsidRPr="00437B2C">
        <w:rPr>
          <w:rFonts w:ascii="Times New Roman" w:hAnsi="Times New Roman" w:cs="Times New Roman"/>
          <w:sz w:val="28"/>
          <w:szCs w:val="28"/>
        </w:rPr>
        <w:t>– пути, возможности, способы возмещения причиненного преступлением вреда, в первую очередь физической реаби</w:t>
      </w:r>
      <w:r w:rsidR="00367927">
        <w:rPr>
          <w:rFonts w:ascii="Times New Roman" w:hAnsi="Times New Roman" w:cs="Times New Roman"/>
          <w:sz w:val="28"/>
          <w:szCs w:val="28"/>
        </w:rPr>
        <w:t>литации жертвы (потерпевшего)</w:t>
      </w:r>
      <w:r w:rsidRPr="00437B2C">
        <w:rPr>
          <w:rFonts w:ascii="Times New Roman" w:hAnsi="Times New Roman" w:cs="Times New Roman"/>
          <w:sz w:val="28"/>
          <w:szCs w:val="28"/>
        </w:rPr>
        <w:t>.</w:t>
      </w:r>
    </w:p>
    <w:p w:rsidR="00437B2C" w:rsidRPr="00437B2C" w:rsidRDefault="00437B2C" w:rsidP="00437B2C">
      <w:pPr>
        <w:spacing w:after="0" w:line="360" w:lineRule="auto"/>
        <w:ind w:firstLine="709"/>
        <w:jc w:val="both"/>
        <w:rPr>
          <w:rFonts w:ascii="Times New Roman" w:hAnsi="Times New Roman" w:cs="Times New Roman"/>
          <w:sz w:val="28"/>
          <w:szCs w:val="28"/>
        </w:rPr>
      </w:pPr>
      <w:r w:rsidRPr="00437B2C">
        <w:rPr>
          <w:rFonts w:ascii="Times New Roman" w:hAnsi="Times New Roman" w:cs="Times New Roman"/>
          <w:sz w:val="28"/>
          <w:szCs w:val="28"/>
        </w:rPr>
        <w:t>А. Л. Ситковский выделяет задачи виктимологии, главной из которых является изучение личности и поведения жертвы, исследование виктимности, виктимизации и виктимогенных факторов, позволяющее по-новому взглянуть на преступность, ее причины, профилактику преступлений. В результате появляется возможность качественнее и эффективнее раскрывать и расследовать преступления, а также устанавливать их полную картину, объективно оценивать вину преступника с учетом роли личности и поведения жертвы преступлени</w:t>
      </w:r>
      <w:r w:rsidRPr="00287998">
        <w:rPr>
          <w:rFonts w:ascii="Times New Roman" w:hAnsi="Times New Roman" w:cs="Times New Roman"/>
          <w:sz w:val="28"/>
          <w:szCs w:val="28"/>
        </w:rPr>
        <w:t>я.</w:t>
      </w:r>
    </w:p>
    <w:p w:rsidR="00437B2C" w:rsidRPr="00437B2C" w:rsidRDefault="00437B2C" w:rsidP="00437B2C">
      <w:pPr>
        <w:spacing w:after="0" w:line="360" w:lineRule="auto"/>
        <w:ind w:firstLine="709"/>
        <w:jc w:val="both"/>
        <w:rPr>
          <w:rFonts w:ascii="Times New Roman" w:hAnsi="Times New Roman" w:cs="Times New Roman"/>
          <w:sz w:val="28"/>
          <w:szCs w:val="28"/>
        </w:rPr>
      </w:pPr>
      <w:r w:rsidRPr="00437B2C">
        <w:rPr>
          <w:rFonts w:ascii="Times New Roman" w:hAnsi="Times New Roman" w:cs="Times New Roman"/>
          <w:sz w:val="28"/>
          <w:szCs w:val="28"/>
        </w:rPr>
        <w:t>Второй немаловажной задачей крим</w:t>
      </w:r>
      <w:r w:rsidR="005A6C55">
        <w:rPr>
          <w:rFonts w:ascii="Times New Roman" w:hAnsi="Times New Roman" w:cs="Times New Roman"/>
          <w:sz w:val="28"/>
          <w:szCs w:val="28"/>
        </w:rPr>
        <w:t>инальной виктимологии является правовое воспитание</w:t>
      </w:r>
      <w:r w:rsidRPr="00437B2C">
        <w:rPr>
          <w:rFonts w:ascii="Times New Roman" w:hAnsi="Times New Roman" w:cs="Times New Roman"/>
          <w:sz w:val="28"/>
          <w:szCs w:val="28"/>
        </w:rPr>
        <w:t xml:space="preserve"> граждан. Как показывают исследования, многие потерпевшие имеют низкий уровень правовых знаний. Большинство из них не знают правовых норм, защищающих их жизнь, здоровье, собственность, а те немногие, кто "что-то слышал", не знают, как и когда их применять на практике. В свою очередь, нельзя не отметить относительно высокий уровень правовых знаний у преступников. В связи с этим необходимы правовое воспитание, правовая пропаганда знаний о том, как не стать жертвой преступления, особенно в тех условиях, когда государство не в состоянии обезопасить всех граждан от преступных посягательств.</w:t>
      </w:r>
    </w:p>
    <w:p w:rsidR="00DF06AF" w:rsidRDefault="00437B2C" w:rsidP="00437B2C">
      <w:pPr>
        <w:spacing w:after="0" w:line="360" w:lineRule="auto"/>
        <w:ind w:firstLine="709"/>
        <w:jc w:val="both"/>
        <w:rPr>
          <w:rFonts w:ascii="Times New Roman" w:hAnsi="Times New Roman" w:cs="Times New Roman"/>
          <w:sz w:val="28"/>
          <w:szCs w:val="28"/>
        </w:rPr>
      </w:pPr>
      <w:r w:rsidRPr="00437B2C">
        <w:rPr>
          <w:rFonts w:ascii="Times New Roman" w:hAnsi="Times New Roman" w:cs="Times New Roman"/>
          <w:sz w:val="28"/>
          <w:szCs w:val="28"/>
        </w:rPr>
        <w:t>Наконец, одной из задач криминальной виктимологии следует считать теоретико-познавательную. К сожалению, приходится констатировать, что, хотя собрана обширная эмпирическая база, проведены и проводятся исследования как в рамках собственно криминальной виктимологии, так и на стыке наук (уголовного права, уголовного процесса, криминалистики, судебной психологии и медицины, гражданского права, уголовно-исполнительного права и, конечно, криминологии), их результаты становятся известными ли</w:t>
      </w:r>
      <w:r w:rsidR="00367927">
        <w:rPr>
          <w:rFonts w:ascii="Times New Roman" w:hAnsi="Times New Roman" w:cs="Times New Roman"/>
          <w:sz w:val="28"/>
          <w:szCs w:val="28"/>
        </w:rPr>
        <w:t>шь узкому кругу специалистов</w:t>
      </w:r>
      <w:r w:rsidR="00DF06AF" w:rsidRPr="00DF06AF">
        <w:rPr>
          <w:rFonts w:ascii="Times New Roman" w:hAnsi="Times New Roman" w:cs="Times New Roman"/>
          <w:sz w:val="28"/>
          <w:szCs w:val="28"/>
        </w:rPr>
        <w:t>.</w:t>
      </w:r>
    </w:p>
    <w:p w:rsidR="00B65147" w:rsidRDefault="00B65147" w:rsidP="00FF6BE2">
      <w:pPr>
        <w:spacing w:after="0" w:line="360" w:lineRule="auto"/>
        <w:ind w:firstLine="709"/>
        <w:jc w:val="both"/>
        <w:rPr>
          <w:rFonts w:ascii="Times New Roman" w:hAnsi="Times New Roman" w:cs="Times New Roman"/>
          <w:sz w:val="28"/>
          <w:szCs w:val="28"/>
        </w:rPr>
      </w:pPr>
    </w:p>
    <w:p w:rsidR="00B65147" w:rsidRPr="005A6C55" w:rsidRDefault="005A6C55" w:rsidP="005A6C55">
      <w:pPr>
        <w:spacing w:after="0" w:line="360" w:lineRule="auto"/>
        <w:ind w:firstLine="709"/>
        <w:jc w:val="center"/>
        <w:rPr>
          <w:rFonts w:ascii="Times New Roman" w:hAnsi="Times New Roman" w:cs="Times New Roman"/>
          <w:b/>
          <w:sz w:val="28"/>
          <w:szCs w:val="28"/>
        </w:rPr>
      </w:pPr>
      <w:r w:rsidRPr="00E503F2">
        <w:rPr>
          <w:sz w:val="28"/>
          <w:szCs w:val="28"/>
        </w:rPr>
        <w:t>§</w:t>
      </w:r>
      <w:r>
        <w:rPr>
          <w:sz w:val="28"/>
          <w:szCs w:val="28"/>
        </w:rPr>
        <w:t xml:space="preserve"> </w:t>
      </w:r>
      <w:r w:rsidR="00B65147" w:rsidRPr="00B65147">
        <w:rPr>
          <w:rFonts w:ascii="Times New Roman" w:hAnsi="Times New Roman" w:cs="Times New Roman"/>
          <w:b/>
          <w:sz w:val="28"/>
          <w:szCs w:val="28"/>
        </w:rPr>
        <w:t xml:space="preserve">1. 2. </w:t>
      </w:r>
      <w:r>
        <w:rPr>
          <w:rFonts w:ascii="Times New Roman" w:hAnsi="Times New Roman" w:cs="Times New Roman"/>
          <w:b/>
          <w:sz w:val="28"/>
          <w:szCs w:val="28"/>
        </w:rPr>
        <w:t>Виктимность и ее характеристики</w:t>
      </w:r>
    </w:p>
    <w:p w:rsidR="00B65147" w:rsidRPr="00B65147" w:rsidRDefault="00B65147" w:rsidP="007B673F">
      <w:pPr>
        <w:spacing w:after="0" w:line="36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По мнению некоторых авторов, центральным элементом в системе понятий криминальной виктимологии должна быть виктимность.</w:t>
      </w:r>
    </w:p>
    <w:p w:rsidR="007B673F" w:rsidRDefault="007B673F" w:rsidP="007B673F">
      <w:pPr>
        <w:spacing w:after="0" w:line="360" w:lineRule="auto"/>
        <w:ind w:firstLine="709"/>
        <w:jc w:val="both"/>
        <w:rPr>
          <w:rFonts w:ascii="Times New Roman" w:hAnsi="Times New Roman" w:cs="Times New Roman"/>
          <w:sz w:val="28"/>
          <w:szCs w:val="28"/>
        </w:rPr>
      </w:pPr>
      <w:r w:rsidRPr="007B673F">
        <w:rPr>
          <w:rFonts w:ascii="Times New Roman" w:hAnsi="Times New Roman" w:cs="Times New Roman"/>
          <w:sz w:val="28"/>
          <w:szCs w:val="28"/>
        </w:rPr>
        <w:t xml:space="preserve">Термин «виктимность» введен в научный оборот Л.В. Франком, однако относительно понятия «виктимность» практически с «рождением» термина появились различные точки зрения. В основном расхождения касаются: </w:t>
      </w:r>
    </w:p>
    <w:p w:rsidR="007B673F" w:rsidRDefault="007B673F" w:rsidP="007B67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B673F">
        <w:rPr>
          <w:rFonts w:ascii="Times New Roman" w:hAnsi="Times New Roman" w:cs="Times New Roman"/>
          <w:sz w:val="28"/>
          <w:szCs w:val="28"/>
        </w:rPr>
        <w:t>структурных элементов виктимности;</w:t>
      </w:r>
    </w:p>
    <w:p w:rsidR="007B673F" w:rsidRDefault="007B673F" w:rsidP="007B67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B673F">
        <w:rPr>
          <w:rFonts w:ascii="Times New Roman" w:hAnsi="Times New Roman" w:cs="Times New Roman"/>
          <w:sz w:val="28"/>
          <w:szCs w:val="28"/>
        </w:rPr>
        <w:t>ее оценки как состояния и объективного свойства лица;</w:t>
      </w:r>
    </w:p>
    <w:p w:rsidR="007B673F" w:rsidRDefault="007B673F" w:rsidP="007B67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B673F">
        <w:rPr>
          <w:rFonts w:ascii="Times New Roman" w:hAnsi="Times New Roman" w:cs="Times New Roman"/>
          <w:sz w:val="28"/>
          <w:szCs w:val="28"/>
        </w:rPr>
        <w:t>момента возникновения потенциальной виктимности; соотношения потенциальной и реализованной виктимности.</w:t>
      </w:r>
    </w:p>
    <w:p w:rsidR="00A850D6" w:rsidRDefault="007B673F" w:rsidP="007B673F">
      <w:pPr>
        <w:spacing w:after="0" w:line="360" w:lineRule="auto"/>
        <w:ind w:firstLine="709"/>
        <w:jc w:val="both"/>
        <w:rPr>
          <w:rFonts w:ascii="Times New Roman" w:hAnsi="Times New Roman" w:cs="Times New Roman"/>
          <w:sz w:val="28"/>
          <w:szCs w:val="28"/>
        </w:rPr>
      </w:pPr>
      <w:r w:rsidRPr="007B673F">
        <w:rPr>
          <w:rFonts w:ascii="Times New Roman" w:hAnsi="Times New Roman" w:cs="Times New Roman"/>
          <w:sz w:val="28"/>
          <w:szCs w:val="28"/>
        </w:rPr>
        <w:t>Л.В. Франк первоначально определил индивидуальную виктимность «как реализованную преступным актом «предрасположенность», вернее, способность стать при определенных обстоятельствах жертвой преступления или, другими словами, неспособность избежать опасности там, где она объективно была предотвратима».</w:t>
      </w:r>
    </w:p>
    <w:p w:rsidR="007B673F" w:rsidRDefault="007B673F" w:rsidP="007B673F">
      <w:pPr>
        <w:spacing w:after="0" w:line="360" w:lineRule="auto"/>
        <w:ind w:firstLine="709"/>
        <w:jc w:val="both"/>
        <w:rPr>
          <w:rFonts w:ascii="Times New Roman" w:hAnsi="Times New Roman" w:cs="Times New Roman"/>
          <w:sz w:val="28"/>
          <w:szCs w:val="28"/>
        </w:rPr>
      </w:pPr>
      <w:r w:rsidRPr="007B673F">
        <w:rPr>
          <w:rFonts w:ascii="Times New Roman" w:hAnsi="Times New Roman" w:cs="Times New Roman"/>
          <w:sz w:val="28"/>
          <w:szCs w:val="28"/>
        </w:rPr>
        <w:t>Как видно из этого определения, Л.В. Франк рассматривал индивидуальную виктимность как реализованную преступным актом личностную предрасположенность, способность. Позднее он добавил, что индивидуальная виктимность – это не только реализованная, но и потенциальная способность «тех или иных лиц стать потерпевшими или, иными словами, неспособность избежать преступного посягательства там, где объективно это было возможно».</w:t>
      </w:r>
      <w:r w:rsidR="00FE777E">
        <w:rPr>
          <w:rStyle w:val="ac"/>
          <w:rFonts w:ascii="Times New Roman" w:hAnsi="Times New Roman" w:cs="Times New Roman"/>
          <w:sz w:val="28"/>
          <w:szCs w:val="28"/>
        </w:rPr>
        <w:footnoteReference w:id="4"/>
      </w:r>
      <w:r w:rsidRPr="007B673F">
        <w:rPr>
          <w:rFonts w:ascii="Times New Roman" w:hAnsi="Times New Roman" w:cs="Times New Roman"/>
          <w:sz w:val="28"/>
          <w:szCs w:val="28"/>
        </w:rPr>
        <w:t xml:space="preserve"> При этом имеется в виду повышенная способность стать жертвой «в силу ряда субъективных и объективных обстоятельств». Следовательно, по Франку, индивидуальная виктимность – это потенциальная, а равно и реализованная повышенная способность стать жертвой преступного посягательства при условии, что объективно этого можно было бы избежать.</w:t>
      </w:r>
    </w:p>
    <w:p w:rsidR="007B673F" w:rsidRDefault="00A850D6" w:rsidP="007B673F">
      <w:pPr>
        <w:spacing w:after="0" w:line="360" w:lineRule="auto"/>
        <w:ind w:firstLine="709"/>
        <w:jc w:val="both"/>
        <w:rPr>
          <w:rFonts w:ascii="Times New Roman" w:hAnsi="Times New Roman" w:cs="Times New Roman"/>
          <w:sz w:val="28"/>
          <w:szCs w:val="28"/>
        </w:rPr>
      </w:pPr>
      <w:r w:rsidRPr="004036E1">
        <w:rPr>
          <w:rFonts w:ascii="Times New Roman" w:hAnsi="Times New Roman" w:cs="Times New Roman"/>
          <w:sz w:val="28"/>
          <w:szCs w:val="28"/>
        </w:rPr>
        <w:t>И</w:t>
      </w:r>
      <w:r>
        <w:rPr>
          <w:rFonts w:ascii="Times New Roman" w:hAnsi="Times New Roman" w:cs="Times New Roman"/>
          <w:sz w:val="28"/>
          <w:szCs w:val="28"/>
        </w:rPr>
        <w:t>.</w:t>
      </w:r>
      <w:r>
        <w:rPr>
          <w:rFonts w:ascii="Times New Roman" w:hAnsi="Times New Roman" w:cs="Times New Roman"/>
          <w:sz w:val="28"/>
          <w:szCs w:val="28"/>
          <w:lang w:val="en-US"/>
        </w:rPr>
        <w:t> </w:t>
      </w:r>
      <w:r w:rsidRPr="004036E1">
        <w:rPr>
          <w:rFonts w:ascii="Times New Roman" w:hAnsi="Times New Roman" w:cs="Times New Roman"/>
          <w:sz w:val="28"/>
          <w:szCs w:val="28"/>
        </w:rPr>
        <w:t>Г.</w:t>
      </w:r>
      <w:r w:rsidRPr="00A850D6">
        <w:rPr>
          <w:rFonts w:ascii="Times New Roman" w:hAnsi="Times New Roman" w:cs="Times New Roman"/>
          <w:sz w:val="28"/>
          <w:szCs w:val="28"/>
        </w:rPr>
        <w:t xml:space="preserve"> </w:t>
      </w:r>
      <w:r w:rsidRPr="004036E1">
        <w:rPr>
          <w:rFonts w:ascii="Times New Roman" w:hAnsi="Times New Roman" w:cs="Times New Roman"/>
          <w:sz w:val="28"/>
          <w:szCs w:val="28"/>
        </w:rPr>
        <w:t xml:space="preserve">Малкина-Пых </w:t>
      </w:r>
      <w:r w:rsidR="007B673F" w:rsidRPr="007B673F">
        <w:rPr>
          <w:rFonts w:ascii="Times New Roman" w:hAnsi="Times New Roman" w:cs="Times New Roman"/>
          <w:sz w:val="28"/>
          <w:szCs w:val="28"/>
        </w:rPr>
        <w:t>определяет индивидуальную виктимность как свойство данного человека, обусловленное его социальными, психологическими или биофизическими качествами (либо их совокупностью), способствующее в определенной жизненной ситуации формированию условий, при которых возникает возможность причинения ему вреда противоправными действиями.</w:t>
      </w:r>
      <w:r w:rsidR="00FE777E">
        <w:rPr>
          <w:rStyle w:val="ac"/>
          <w:rFonts w:ascii="Times New Roman" w:hAnsi="Times New Roman" w:cs="Times New Roman"/>
          <w:sz w:val="28"/>
          <w:szCs w:val="28"/>
        </w:rPr>
        <w:footnoteReference w:id="5"/>
      </w:r>
      <w:r w:rsidR="007B673F" w:rsidRPr="007B673F">
        <w:rPr>
          <w:rFonts w:ascii="Times New Roman" w:hAnsi="Times New Roman" w:cs="Times New Roman"/>
          <w:sz w:val="28"/>
          <w:szCs w:val="28"/>
        </w:rPr>
        <w:t xml:space="preserve"> Иначе говоря, виктимность конкретного человека представляет собой его потенциальную способность оказаться жертвой преступления в результате взаимодействия его личностных качеств с внешними факторами. Индивидуальная виктимность, следовательно, складывается из личностного и ситуационного компонентов, причем качественная характеристика первого находится в системной зависимости от второго.</w:t>
      </w:r>
    </w:p>
    <w:p w:rsidR="007B673F" w:rsidRDefault="007B673F" w:rsidP="007B673F">
      <w:pPr>
        <w:spacing w:after="0" w:line="360" w:lineRule="auto"/>
        <w:ind w:firstLine="709"/>
        <w:jc w:val="both"/>
        <w:rPr>
          <w:rFonts w:ascii="Times New Roman" w:hAnsi="Times New Roman" w:cs="Times New Roman"/>
          <w:sz w:val="28"/>
          <w:szCs w:val="28"/>
        </w:rPr>
      </w:pPr>
      <w:r w:rsidRPr="007B673F">
        <w:rPr>
          <w:rFonts w:ascii="Times New Roman" w:hAnsi="Times New Roman" w:cs="Times New Roman"/>
          <w:sz w:val="28"/>
          <w:szCs w:val="28"/>
        </w:rPr>
        <w:t>Личностный компонент индивидуальной виктимности – это способность стать жертвой в силу определенных, присущих индивиду субъективных качеств. Повышенная степень уязвимости за счет личностного компонента виктимности вытекает из наличия соответствующих виктимных предрасположений, т.е. социальных, психологических, биофизических качеств, повышающих степень уязвимости индивида.</w:t>
      </w:r>
    </w:p>
    <w:p w:rsidR="007B673F" w:rsidRDefault="007B673F" w:rsidP="007B673F">
      <w:pPr>
        <w:spacing w:after="0" w:line="360" w:lineRule="auto"/>
        <w:ind w:firstLine="709"/>
        <w:jc w:val="both"/>
        <w:rPr>
          <w:rFonts w:ascii="Times New Roman" w:hAnsi="Times New Roman" w:cs="Times New Roman"/>
          <w:sz w:val="28"/>
          <w:szCs w:val="28"/>
        </w:rPr>
      </w:pPr>
      <w:r w:rsidRPr="007B673F">
        <w:rPr>
          <w:rFonts w:ascii="Times New Roman" w:hAnsi="Times New Roman" w:cs="Times New Roman"/>
          <w:sz w:val="28"/>
          <w:szCs w:val="28"/>
        </w:rPr>
        <w:t xml:space="preserve">Виктимность характеризуется и таким качественным параметром, как универсальность, т.е. возможность реализации в ситуациях более или менее широкого круга преступлений. В этом плане виктимность проявляется как общая и специальная (или избирательная) характеристика человека. Эти характеристики не выражают степени уязвимости (повышенная, средняя, пониженная виктимность). Они лишь представляют максимально полный для данного человека «набор» общих и специальных виктимных потенций, каждая из которых может проявляться в различной (от минимальной до самой высокой) степени. Помимо индивидуальной виктимности существует и виктимность массовая, виктимность как социальное явление. Это сложноеявление, которое в зависимости от реализации определенных личностных и ситуативных факторов, сложившихся в определенное множество, выражается в различных видах. К ним следует отнести: </w:t>
      </w:r>
    </w:p>
    <w:p w:rsidR="007B673F" w:rsidRDefault="007B673F" w:rsidP="007B67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B673F">
        <w:rPr>
          <w:rFonts w:ascii="Times New Roman" w:hAnsi="Times New Roman" w:cs="Times New Roman"/>
          <w:sz w:val="28"/>
          <w:szCs w:val="28"/>
        </w:rPr>
        <w:t>групповую виктимность (виктимность отдельных групп населения, категорий людей, сходных по параметрам виктимности);</w:t>
      </w:r>
    </w:p>
    <w:p w:rsidR="007B673F" w:rsidRDefault="007B673F" w:rsidP="007B67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B673F">
        <w:rPr>
          <w:rFonts w:ascii="Times New Roman" w:hAnsi="Times New Roman" w:cs="Times New Roman"/>
          <w:sz w:val="28"/>
          <w:szCs w:val="28"/>
        </w:rPr>
        <w:t>объектно-видовую виктимность (виктимность как предпосылку и следствие различных видов преступлений);</w:t>
      </w:r>
    </w:p>
    <w:p w:rsidR="007B673F" w:rsidRDefault="007B673F" w:rsidP="007B67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B673F">
        <w:rPr>
          <w:rFonts w:ascii="Times New Roman" w:hAnsi="Times New Roman" w:cs="Times New Roman"/>
          <w:sz w:val="28"/>
          <w:szCs w:val="28"/>
        </w:rPr>
        <w:t>субъектно-видовую виктимность (виктимность как предпосылку и следствие преступлений, совершаемых различными категориями преступников). Субъекты последней – антиподы субъектов виктимизации. Если индивидуальная виктимность может реализоваться, а может и остаться в виде нереализованных предрасположений и предпосылок, то виктимность массовая – это, в конечном счете, всегда виктимность реализованная, так как виктимные предрасположения и предпосылки массы индивидов, для большинства остающиеся в потенции, вместе с тем закономерно реализуются для некоторой части этих индивидов.</w:t>
      </w:r>
    </w:p>
    <w:p w:rsidR="007B673F" w:rsidRDefault="007B673F" w:rsidP="007B673F">
      <w:pPr>
        <w:spacing w:after="0" w:line="360" w:lineRule="auto"/>
        <w:ind w:firstLine="709"/>
        <w:jc w:val="both"/>
        <w:rPr>
          <w:rFonts w:ascii="Times New Roman" w:hAnsi="Times New Roman" w:cs="Times New Roman"/>
          <w:sz w:val="28"/>
          <w:szCs w:val="28"/>
        </w:rPr>
      </w:pPr>
      <w:r w:rsidRPr="007B673F">
        <w:rPr>
          <w:rFonts w:ascii="Times New Roman" w:hAnsi="Times New Roman" w:cs="Times New Roman"/>
          <w:sz w:val="28"/>
          <w:szCs w:val="28"/>
        </w:rPr>
        <w:t>Массовая виктимность включает в себя три компонента:</w:t>
      </w:r>
    </w:p>
    <w:p w:rsidR="0025363A" w:rsidRDefault="0025363A" w:rsidP="007B67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B673F" w:rsidRPr="007B673F">
        <w:rPr>
          <w:rFonts w:ascii="Times New Roman" w:hAnsi="Times New Roman" w:cs="Times New Roman"/>
          <w:sz w:val="28"/>
          <w:szCs w:val="28"/>
        </w:rPr>
        <w:t>совокупность потенций уязвимости, реально существующей у населения в целом и отдельных его групп (общностей);</w:t>
      </w:r>
    </w:p>
    <w:p w:rsidR="0025363A" w:rsidRDefault="0025363A" w:rsidP="007B67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B673F" w:rsidRPr="007B673F">
        <w:rPr>
          <w:rFonts w:ascii="Times New Roman" w:hAnsi="Times New Roman" w:cs="Times New Roman"/>
          <w:sz w:val="28"/>
          <w:szCs w:val="28"/>
        </w:rPr>
        <w:t>деятельный, поведенческий компонент, который выражен в совокупности актов опасного для действующих индивидов поведения (позитивного, негативного, толкающего на преступление или создающего способствующие условия);</w:t>
      </w:r>
    </w:p>
    <w:p w:rsidR="0025363A" w:rsidRDefault="0025363A" w:rsidP="007B67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B673F" w:rsidRPr="007B673F">
        <w:rPr>
          <w:rFonts w:ascii="Times New Roman" w:hAnsi="Times New Roman" w:cs="Times New Roman"/>
          <w:sz w:val="28"/>
          <w:szCs w:val="28"/>
        </w:rPr>
        <w:t>совокупность актов причинения вреда, последствий преступлений, т.е. реализации виктимности, виктимизации (виктимность – результат).</w:t>
      </w:r>
    </w:p>
    <w:p w:rsidR="0025363A" w:rsidRDefault="007B673F" w:rsidP="007B673F">
      <w:pPr>
        <w:spacing w:after="0" w:line="360" w:lineRule="auto"/>
        <w:ind w:firstLine="709"/>
        <w:jc w:val="both"/>
        <w:rPr>
          <w:rFonts w:ascii="Times New Roman" w:hAnsi="Times New Roman" w:cs="Times New Roman"/>
          <w:sz w:val="28"/>
          <w:szCs w:val="28"/>
        </w:rPr>
      </w:pPr>
      <w:r w:rsidRPr="007B673F">
        <w:rPr>
          <w:rFonts w:ascii="Times New Roman" w:hAnsi="Times New Roman" w:cs="Times New Roman"/>
          <w:sz w:val="28"/>
          <w:szCs w:val="28"/>
        </w:rPr>
        <w:t>Психологический фон массовой виктимности проявляется многопланово: в содержательном плане массовое виктимное поведение может быть, как и индивидуальное, нейтральным, положительным и негативным.</w:t>
      </w:r>
    </w:p>
    <w:p w:rsidR="007B673F" w:rsidRDefault="007B673F" w:rsidP="007B673F">
      <w:pPr>
        <w:spacing w:after="0" w:line="360" w:lineRule="auto"/>
        <w:ind w:firstLine="709"/>
        <w:jc w:val="both"/>
        <w:rPr>
          <w:rFonts w:ascii="Times New Roman" w:hAnsi="Times New Roman" w:cs="Times New Roman"/>
          <w:sz w:val="28"/>
          <w:szCs w:val="28"/>
        </w:rPr>
      </w:pPr>
      <w:r w:rsidRPr="007B673F">
        <w:rPr>
          <w:rFonts w:ascii="Times New Roman" w:hAnsi="Times New Roman" w:cs="Times New Roman"/>
          <w:sz w:val="28"/>
          <w:szCs w:val="28"/>
        </w:rPr>
        <w:t xml:space="preserve">Массовая виктимность характеризуется состоянием: уровнем, структурой и динамикой. Уровень виктимности – это выраженное в абсолютных цифрах число преступлений, повлекших причинение вреда физическим лицам; число потерпевших от этих преступлений, а также случаев причинения вреда преступлениями, так как их может быть больше, чем преступлений и потерпевших (жертв). Структура виктимности может быть построена по самым различным признакам: полу, возрасту, образованию и другим параметрам, относящимся к потерпевшим; признакам, относящимся к преступникам, причинившим вред, а также к преступлениям. Динамика виктимности сложна по ее функциональным зависимостям. С одной стороны, виктимность преобразовывается в связи с количественными и качественными изменениями преступности, с другой – виктимность изменяется «раньше» преступности, и уже это влечет изменение в последней. Таким образом, массовая виктимность – отражающее состояние общества, связанное с преступностью, исторически изменчивое социальное явление, оно выражается в совокупности всех жертв и актов причинения вреда преступлениями физическим лицам на определенной территории в определенный период времени и общих для населения и отдельных его групп потенций уязвимости, реализующихся в массе разнохарактерных индивидуальных виктимных проявлений, в различной степени детерминирующих совершение преступлений и причинение вреда. </w:t>
      </w:r>
    </w:p>
    <w:p w:rsidR="004E0037" w:rsidRDefault="004E0037" w:rsidP="00FF6BE2">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FF6BE2" w:rsidRPr="00FF6BE2" w:rsidRDefault="00FE19AA" w:rsidP="005A6C5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005A6C55">
        <w:rPr>
          <w:rFonts w:ascii="Times New Roman" w:hAnsi="Times New Roman" w:cs="Times New Roman"/>
          <w:b/>
          <w:sz w:val="28"/>
          <w:szCs w:val="28"/>
        </w:rPr>
        <w:t>2. Роль</w:t>
      </w:r>
      <w:r w:rsidR="00FF6BE2" w:rsidRPr="00FF6BE2">
        <w:rPr>
          <w:rFonts w:ascii="Times New Roman" w:hAnsi="Times New Roman" w:cs="Times New Roman"/>
          <w:b/>
          <w:sz w:val="28"/>
          <w:szCs w:val="28"/>
        </w:rPr>
        <w:t xml:space="preserve"> виктимологии в деятельности органов внутренних дел</w:t>
      </w:r>
    </w:p>
    <w:p w:rsidR="00FF6BE2" w:rsidRDefault="00FF6BE2" w:rsidP="005A6C55">
      <w:pPr>
        <w:spacing w:after="0" w:line="360" w:lineRule="auto"/>
        <w:jc w:val="center"/>
        <w:rPr>
          <w:rFonts w:ascii="Times New Roman" w:hAnsi="Times New Roman" w:cs="Times New Roman"/>
          <w:sz w:val="28"/>
          <w:szCs w:val="28"/>
        </w:rPr>
      </w:pPr>
    </w:p>
    <w:p w:rsidR="004E0037" w:rsidRPr="005A6C55" w:rsidRDefault="00FE19AA" w:rsidP="005A6C55">
      <w:pPr>
        <w:spacing w:after="0" w:line="360" w:lineRule="auto"/>
        <w:ind w:firstLine="709"/>
        <w:jc w:val="center"/>
        <w:rPr>
          <w:rFonts w:ascii="Times New Roman" w:hAnsi="Times New Roman" w:cs="Times New Roman"/>
          <w:b/>
          <w:sz w:val="28"/>
          <w:szCs w:val="28"/>
        </w:rPr>
      </w:pPr>
      <w:r w:rsidRPr="00E503F2">
        <w:rPr>
          <w:sz w:val="28"/>
          <w:szCs w:val="28"/>
        </w:rPr>
        <w:t>§</w:t>
      </w:r>
      <w:r w:rsidR="00FF6BE2" w:rsidRPr="00FF6BE2">
        <w:rPr>
          <w:rFonts w:ascii="Times New Roman" w:hAnsi="Times New Roman" w:cs="Times New Roman"/>
          <w:b/>
          <w:sz w:val="28"/>
          <w:szCs w:val="28"/>
        </w:rPr>
        <w:t>2.1 </w:t>
      </w:r>
      <w:r w:rsidR="005A6C55" w:rsidRPr="005A6C55">
        <w:rPr>
          <w:rFonts w:ascii="Times New Roman" w:hAnsi="Times New Roman" w:cs="Times New Roman"/>
          <w:b/>
          <w:sz w:val="28"/>
          <w:szCs w:val="28"/>
        </w:rPr>
        <w:t>Виктимологическая профилактика предупреждения преступлений в ОВД</w:t>
      </w:r>
    </w:p>
    <w:p w:rsidR="00FF6BE2" w:rsidRDefault="006D1D81" w:rsidP="00FF6B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6D1D81">
        <w:rPr>
          <w:rFonts w:ascii="Times New Roman" w:hAnsi="Times New Roman" w:cs="Times New Roman"/>
          <w:sz w:val="28"/>
          <w:szCs w:val="28"/>
        </w:rPr>
        <w:t>Приказ</w:t>
      </w:r>
      <w:r>
        <w:rPr>
          <w:rFonts w:ascii="Times New Roman" w:hAnsi="Times New Roman" w:cs="Times New Roman"/>
          <w:sz w:val="28"/>
          <w:szCs w:val="28"/>
        </w:rPr>
        <w:t>ом</w:t>
      </w:r>
      <w:r w:rsidRPr="006D1D81">
        <w:rPr>
          <w:rFonts w:ascii="Times New Roman" w:hAnsi="Times New Roman" w:cs="Times New Roman"/>
          <w:sz w:val="28"/>
          <w:szCs w:val="28"/>
        </w:rPr>
        <w:t xml:space="preserve"> МВД России от 17.01.2006</w:t>
      </w:r>
      <w:r w:rsidR="00964F63">
        <w:rPr>
          <w:rFonts w:ascii="Times New Roman" w:hAnsi="Times New Roman" w:cs="Times New Roman"/>
          <w:sz w:val="28"/>
          <w:szCs w:val="28"/>
        </w:rPr>
        <w:t xml:space="preserve"> №</w:t>
      </w:r>
      <w:r w:rsidRPr="006D1D81">
        <w:rPr>
          <w:rFonts w:ascii="Times New Roman" w:hAnsi="Times New Roman" w:cs="Times New Roman"/>
          <w:sz w:val="28"/>
          <w:szCs w:val="28"/>
        </w:rPr>
        <w:t xml:space="preserve"> 19</w:t>
      </w:r>
      <w:r>
        <w:rPr>
          <w:rFonts w:ascii="Times New Roman" w:hAnsi="Times New Roman" w:cs="Times New Roman"/>
          <w:sz w:val="28"/>
          <w:szCs w:val="28"/>
        </w:rPr>
        <w:t>, предупреждение преступлений является одним из основных направлений деятельности органов внутренних дел. В частности, например, в соответствии с п. 5.4 Приказа, участковые уполномоченные п</w:t>
      </w:r>
      <w:r w:rsidRPr="006D1D81">
        <w:rPr>
          <w:rFonts w:ascii="Times New Roman" w:hAnsi="Times New Roman" w:cs="Times New Roman"/>
          <w:sz w:val="28"/>
          <w:szCs w:val="28"/>
        </w:rPr>
        <w:t>ринимают меры превентивного характера в целях предупреждения тяжких и особо тяжких преступлений против жизни и здоровья граждан, общественного порядка и общественной безопасности.</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В отечественной криминологии рассматриваются два основных уровня предупреждения преступлений – общесоциальный и специально-криминологический, а также индивидуальное предупреждение.</w:t>
      </w:r>
    </w:p>
    <w:p w:rsidR="00FF6BE2" w:rsidRPr="00FF6BE2" w:rsidRDefault="00E63151" w:rsidP="00FF6B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активно</w:t>
      </w:r>
      <w:r w:rsidR="00FF6BE2" w:rsidRPr="00FF6BE2">
        <w:rPr>
          <w:rFonts w:ascii="Times New Roman" w:hAnsi="Times New Roman" w:cs="Times New Roman"/>
          <w:sz w:val="28"/>
          <w:szCs w:val="28"/>
        </w:rPr>
        <w:t xml:space="preserve"> развивается виктимологическое направление предупреждения преступлений, нацеленное на предупреждение не преступного, а виктимного поведения.</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Меры виктимологического характера направлены на устранение, нейтрализацию или уменьшение факторов, обусловливающих или способствующих виктимности. Они включают воздействие как на факторы, детерминирующие неправомерное или аморальное поведение жертв преступлений, так и факторы, повышающие риск стать потерпевшим при правомерном и, особенно, активном поведении.</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Соответственно виктимологическая профилактика может быть определена как целенаправленное специализированное воздействие на факторы, обусловливающие или способствующие виктимности, связанной с неправомерным или аморальным поведением граждан, а также на лиц с подобным поведением. В равной мере ее объектом являются факторы и лица, положительное поведение которых, тем не менее, виктимоопасно для них.</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Виктимологическая профилактика – специализированное направление в системе предупреждения преступлений, тесно связанное со всей системой.</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Предупредительно воздействие на преступность включает подсистемы общесоциального и специального предупреждения (в последнее входят криминологическая, охранительная и уголовно-правовая профилактика). Виктимологический аспект представлен во всех компонентах предупреждения преступности, хотя в наибольшей степени он отражен в подсистеме криминологической профилактики.</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В свою очередь в составе этих подсистем действуют:</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1) общесоциальное виктимологическое предупреждение;</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2) целенаправленная (специальная) виктимологическая профилактика.</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На общесоциальном уровне виктимологическое предупреждение преступлений осуществляется мерами экономического, политического, идеологического, организационного, правового характера, специально не предназначенными для борьбы с преступностью и, в частности, профилактики преступлений.</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Однако эти меры (в перспективе) объективно обеспечивают создание условий, снижающих риск виктимизации, устраняющих виктимогенные факторы; обеспечивают учет виктимологических задач при планировании и строительстве жилых комплексов.</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Группами граждан со стабильной виктимностью являются те, для которых общий виктимизационный фон задается преимущественно внесоциальными факторами (физиологическими, психологическими и т.п.).  К ним в первую очередь относятся женщины, дети, лица пожилого  возраста, инвалиды  и др. Группы с лабильной виктимностью, обусловленной социальными факторами,  составляют мигранты, этнические, религиозные, сексуальные меньшинства и др. В современных условиях степень виктимности первых резко возрастает, этнических и сексуальных меньшинств – несколько снижается. Фон виктимности социальных групп может трактоваться в качестве некоторой среднесоставляющей константных и лабильных факто</w:t>
      </w:r>
      <w:r w:rsidR="00367927">
        <w:rPr>
          <w:rFonts w:ascii="Times New Roman" w:hAnsi="Times New Roman" w:cs="Times New Roman"/>
          <w:sz w:val="28"/>
          <w:szCs w:val="28"/>
        </w:rPr>
        <w:t>ров криминогенной виктимизации</w:t>
      </w:r>
      <w:r w:rsidRPr="00FF6BE2">
        <w:rPr>
          <w:rFonts w:ascii="Times New Roman" w:hAnsi="Times New Roman" w:cs="Times New Roman"/>
          <w:sz w:val="28"/>
          <w:szCs w:val="28"/>
        </w:rPr>
        <w:t>.</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Сложившаяся ситуация во всех странах постсоветского пространства характерна и для нашей страны. Представляется, что к слабо защищенным членам общества необходимо отнести и бедность. Бедность в России характеризует высокая степень различий в доходах представителей высших и низших социальных страт: 10% россиян с наибольшими доходами получают 34% общего фонда денежных доходов, а 10% с минимальными доходами – 1%.</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Наблюдаемые за последние годы тенденции развития Российского государства от социального государства к государству классовому позволяют уверенно прогнозировать, что процесс социального расслоения будет углубляться и по мере увеличения ВВП «богатые будут становиться е</w:t>
      </w:r>
      <w:r w:rsidR="00367927">
        <w:rPr>
          <w:rFonts w:ascii="Times New Roman" w:hAnsi="Times New Roman" w:cs="Times New Roman"/>
          <w:sz w:val="28"/>
          <w:szCs w:val="28"/>
        </w:rPr>
        <w:t>ще богаче, а бедные еще беднее»</w:t>
      </w:r>
      <w:r w:rsidRPr="00FF6BE2">
        <w:rPr>
          <w:rFonts w:ascii="Times New Roman" w:hAnsi="Times New Roman" w:cs="Times New Roman"/>
          <w:sz w:val="28"/>
          <w:szCs w:val="28"/>
        </w:rPr>
        <w:t>.</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Специально-криминологический вид предупреждения преступлений включает меры, непосредственно направленные на решение профилактических задач. В сферу применения этих мер попадают как лица, поведение которых является правонарушающим или аморальным (в том числе и опасным для них самих), так и обстановка, которой такие лица формируются в этом своем качестве и, в конечном итоге, проявляются (или могут проявиться) в ролях действующих лиц ситуаций преступлений.</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Специальная виктимологическая профилактика, как и профилактика традиционного направления, являясь ее дополнением, складывается из четырех основных компонентов:</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1.</w:t>
      </w:r>
      <w:r>
        <w:rPr>
          <w:rFonts w:ascii="Times New Roman" w:hAnsi="Times New Roman" w:cs="Times New Roman"/>
          <w:sz w:val="28"/>
          <w:szCs w:val="28"/>
        </w:rPr>
        <w:t> </w:t>
      </w:r>
      <w:r w:rsidRPr="00FF6BE2">
        <w:rPr>
          <w:rFonts w:ascii="Times New Roman" w:hAnsi="Times New Roman" w:cs="Times New Roman"/>
          <w:sz w:val="28"/>
          <w:szCs w:val="28"/>
        </w:rPr>
        <w:t>Общей виктимологической профилактики, включающей выявление причин преступлений и условий, способствующих их совершению, если они связаны с личностью и поведением потерпевших, устранение этих причин и условий.</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2.</w:t>
      </w:r>
      <w:r>
        <w:rPr>
          <w:rFonts w:ascii="Times New Roman" w:hAnsi="Times New Roman" w:cs="Times New Roman"/>
          <w:sz w:val="28"/>
          <w:szCs w:val="28"/>
        </w:rPr>
        <w:t> </w:t>
      </w:r>
      <w:r w:rsidRPr="00FF6BE2">
        <w:rPr>
          <w:rFonts w:ascii="Times New Roman" w:hAnsi="Times New Roman" w:cs="Times New Roman"/>
          <w:sz w:val="28"/>
          <w:szCs w:val="28"/>
        </w:rPr>
        <w:t>Индивидуальной виктимологической профилактики, включающей:</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а) выявление лиц, которые, судя по их поведению или совокупности личностных характеристик, с наибольшей вероятностью могут оказаться жертвами преступников;</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б) организацию в отношении этих лиц мер воспитания, обучения, обеспечения личной безопасности.</w:t>
      </w:r>
    </w:p>
    <w:p w:rsid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3.</w:t>
      </w:r>
      <w:r>
        <w:rPr>
          <w:rFonts w:ascii="Times New Roman" w:hAnsi="Times New Roman" w:cs="Times New Roman"/>
          <w:sz w:val="28"/>
          <w:szCs w:val="28"/>
        </w:rPr>
        <w:t> </w:t>
      </w:r>
      <w:r w:rsidRPr="00FF6BE2">
        <w:rPr>
          <w:rFonts w:ascii="Times New Roman" w:hAnsi="Times New Roman" w:cs="Times New Roman"/>
          <w:sz w:val="28"/>
          <w:szCs w:val="28"/>
        </w:rPr>
        <w:t>Неотложной виктимологической профилактики, включающей предотвращение конкретных замышляемых и подготавливаемых преступлений с использованием защитительных ресурсов потенциальной жертвы, а также тактических возможностей, возникающих при организации профилактической работы «от потерпевшего».</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4.</w:t>
      </w:r>
      <w:r>
        <w:rPr>
          <w:rFonts w:ascii="Times New Roman" w:hAnsi="Times New Roman" w:cs="Times New Roman"/>
          <w:sz w:val="28"/>
          <w:szCs w:val="28"/>
        </w:rPr>
        <w:t> </w:t>
      </w:r>
      <w:r w:rsidRPr="00FF6BE2">
        <w:rPr>
          <w:rFonts w:ascii="Times New Roman" w:hAnsi="Times New Roman" w:cs="Times New Roman"/>
          <w:sz w:val="28"/>
          <w:szCs w:val="28"/>
        </w:rPr>
        <w:t>Виктимологического воздействия деятельности по расследованию и судебному рассмотрению уголовных дел и в целом уголовного права.</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Обращение к виктимологическому аспекту профилактической работы (специальной виктимологической профилактике) связано с необходимостью решения организационных, информационных и тактико-методических проблем.</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Применительно к деятельности по предотвращению преступлений тактика определяется как наиболее целесообразная система правомерных, научно обоснованных и подтверждаемых передовым опытом методов, способов и приемов осуществления оперативно-розыскных и иных мероприятий в целях недопущения преступлений.</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Тактические схемы основываются на методах:</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1)</w:t>
      </w:r>
      <w:r>
        <w:rPr>
          <w:rFonts w:ascii="Times New Roman" w:hAnsi="Times New Roman" w:cs="Times New Roman"/>
          <w:sz w:val="28"/>
          <w:szCs w:val="28"/>
        </w:rPr>
        <w:t> </w:t>
      </w:r>
      <w:r w:rsidRPr="00FF6BE2">
        <w:rPr>
          <w:rFonts w:ascii="Times New Roman" w:hAnsi="Times New Roman" w:cs="Times New Roman"/>
          <w:sz w:val="28"/>
          <w:szCs w:val="28"/>
        </w:rPr>
        <w:t>исключения возможности использования способствующих совершению преступлений условий путем их выявления и устранения;</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2)</w:t>
      </w:r>
      <w:r>
        <w:rPr>
          <w:rFonts w:ascii="Times New Roman" w:hAnsi="Times New Roman" w:cs="Times New Roman"/>
          <w:sz w:val="28"/>
          <w:szCs w:val="28"/>
        </w:rPr>
        <w:t> </w:t>
      </w:r>
      <w:r w:rsidRPr="00FF6BE2">
        <w:rPr>
          <w:rFonts w:ascii="Times New Roman" w:hAnsi="Times New Roman" w:cs="Times New Roman"/>
          <w:sz w:val="28"/>
          <w:szCs w:val="28"/>
        </w:rPr>
        <w:t>воздействия на лиц, замышляющих или подготавливающих преступление;</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3) воспрепятствования реализации преступных намерений и действий в оконченное преступление.</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К</w:t>
      </w:r>
      <w:r w:rsidR="00964F63" w:rsidRPr="00964F63">
        <w:rPr>
          <w:rFonts w:ascii="Times New Roman" w:hAnsi="Times New Roman" w:cs="Times New Roman"/>
          <w:sz w:val="28"/>
          <w:szCs w:val="28"/>
        </w:rPr>
        <w:t xml:space="preserve"> </w:t>
      </w:r>
      <w:r w:rsidRPr="00FF6BE2">
        <w:rPr>
          <w:rFonts w:ascii="Times New Roman" w:hAnsi="Times New Roman" w:cs="Times New Roman"/>
          <w:sz w:val="28"/>
          <w:szCs w:val="28"/>
        </w:rPr>
        <w:t xml:space="preserve">субъектам виктимологической профилактики </w:t>
      </w:r>
      <w:r w:rsidR="00964F63" w:rsidRPr="00437B2C">
        <w:rPr>
          <w:rFonts w:ascii="Times New Roman" w:hAnsi="Times New Roman" w:cs="Times New Roman"/>
          <w:sz w:val="28"/>
          <w:szCs w:val="28"/>
        </w:rPr>
        <w:t>В.</w:t>
      </w:r>
      <w:r w:rsidR="00964F63">
        <w:rPr>
          <w:rFonts w:ascii="Times New Roman" w:hAnsi="Times New Roman" w:cs="Times New Roman"/>
          <w:sz w:val="28"/>
          <w:szCs w:val="28"/>
          <w:lang w:val="en-US"/>
        </w:rPr>
        <w:t> </w:t>
      </w:r>
      <w:r w:rsidR="00964F63" w:rsidRPr="00437B2C">
        <w:rPr>
          <w:rFonts w:ascii="Times New Roman" w:hAnsi="Times New Roman" w:cs="Times New Roman"/>
          <w:sz w:val="28"/>
          <w:szCs w:val="28"/>
        </w:rPr>
        <w:t>Д.</w:t>
      </w:r>
      <w:r w:rsidR="00964F63">
        <w:rPr>
          <w:rFonts w:ascii="Times New Roman" w:hAnsi="Times New Roman" w:cs="Times New Roman"/>
          <w:sz w:val="28"/>
          <w:szCs w:val="28"/>
          <w:lang w:val="en-US"/>
        </w:rPr>
        <w:t> </w:t>
      </w:r>
      <w:r w:rsidR="00964F63" w:rsidRPr="00437B2C">
        <w:rPr>
          <w:rFonts w:ascii="Times New Roman" w:hAnsi="Times New Roman" w:cs="Times New Roman"/>
          <w:sz w:val="28"/>
          <w:szCs w:val="28"/>
        </w:rPr>
        <w:t>Малков</w:t>
      </w:r>
      <w:r w:rsidR="00964F63" w:rsidRPr="00964F63">
        <w:rPr>
          <w:rFonts w:ascii="Times New Roman" w:hAnsi="Times New Roman" w:cs="Times New Roman"/>
          <w:sz w:val="28"/>
          <w:szCs w:val="28"/>
        </w:rPr>
        <w:t xml:space="preserve"> </w:t>
      </w:r>
      <w:r w:rsidRPr="00FF6BE2">
        <w:rPr>
          <w:rFonts w:ascii="Times New Roman" w:hAnsi="Times New Roman" w:cs="Times New Roman"/>
          <w:sz w:val="28"/>
          <w:szCs w:val="28"/>
        </w:rPr>
        <w:t>относит:</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1) государственные и общественные органы (в том числе виктимологические общества, которые имеются во многих зарубежных странах и в России);</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2) граждан.</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В качестве специальных субъектов, по мнению</w:t>
      </w:r>
      <w:r w:rsidR="00964F63" w:rsidRPr="00964F63">
        <w:rPr>
          <w:rFonts w:ascii="Times New Roman" w:hAnsi="Times New Roman" w:cs="Times New Roman"/>
          <w:sz w:val="28"/>
          <w:szCs w:val="28"/>
        </w:rPr>
        <w:t xml:space="preserve"> </w:t>
      </w:r>
      <w:r w:rsidR="00964F63" w:rsidRPr="00437B2C">
        <w:rPr>
          <w:rFonts w:ascii="Times New Roman" w:hAnsi="Times New Roman" w:cs="Times New Roman"/>
          <w:sz w:val="28"/>
          <w:szCs w:val="28"/>
        </w:rPr>
        <w:t>В.</w:t>
      </w:r>
      <w:r w:rsidR="00964F63">
        <w:rPr>
          <w:rFonts w:ascii="Times New Roman" w:hAnsi="Times New Roman" w:cs="Times New Roman"/>
          <w:sz w:val="28"/>
          <w:szCs w:val="28"/>
          <w:lang w:val="en-US"/>
        </w:rPr>
        <w:t> </w:t>
      </w:r>
      <w:r w:rsidR="00964F63" w:rsidRPr="00437B2C">
        <w:rPr>
          <w:rFonts w:ascii="Times New Roman" w:hAnsi="Times New Roman" w:cs="Times New Roman"/>
          <w:sz w:val="28"/>
          <w:szCs w:val="28"/>
        </w:rPr>
        <w:t>Д.</w:t>
      </w:r>
      <w:r w:rsidR="00964F63">
        <w:rPr>
          <w:rFonts w:ascii="Times New Roman" w:hAnsi="Times New Roman" w:cs="Times New Roman"/>
          <w:sz w:val="28"/>
          <w:szCs w:val="28"/>
          <w:lang w:val="en-US"/>
        </w:rPr>
        <w:t> </w:t>
      </w:r>
      <w:r w:rsidR="00964F63" w:rsidRPr="00437B2C">
        <w:rPr>
          <w:rFonts w:ascii="Times New Roman" w:hAnsi="Times New Roman" w:cs="Times New Roman"/>
          <w:sz w:val="28"/>
          <w:szCs w:val="28"/>
        </w:rPr>
        <w:t>Малкова</w:t>
      </w:r>
      <w:r w:rsidRPr="00FF6BE2">
        <w:rPr>
          <w:rFonts w:ascii="Times New Roman" w:hAnsi="Times New Roman" w:cs="Times New Roman"/>
          <w:sz w:val="28"/>
          <w:szCs w:val="28"/>
        </w:rPr>
        <w:t>, выступают и государственные органы (виктимологические службы и подразделения государственных структур, и общественные организации, главная функция которых – виктимологическая профилактика, и специальные виктимологические издания).</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 xml:space="preserve">Говоря о проблемах совершенствования организационного и правового обеспечения виктимологической профилактики преступлений, </w:t>
      </w:r>
      <w:r w:rsidR="00964F63">
        <w:rPr>
          <w:rFonts w:ascii="Times New Roman" w:hAnsi="Times New Roman" w:cs="Times New Roman"/>
          <w:sz w:val="28"/>
          <w:szCs w:val="28"/>
        </w:rPr>
        <w:t>В. Д. Малков</w:t>
      </w:r>
      <w:r w:rsidRPr="00FF6BE2">
        <w:rPr>
          <w:rFonts w:ascii="Times New Roman" w:hAnsi="Times New Roman" w:cs="Times New Roman"/>
          <w:sz w:val="28"/>
          <w:szCs w:val="28"/>
        </w:rPr>
        <w:t xml:space="preserve"> отмечает, что анализ правовых актов, регулирующих профилактическую деятельность органов внутренних дел, показал, что ни в одном из них не заложено предписаний на проведение мероприятий виктимологической направленности. Более того, термины «виктимологическая профилактика», «виктимные категории граждан» и производные от них понятия не используются в редакциях тех или иных норм. Далее он отмечает: «Будучи более прогрессивным в вопросах внедрения и реализации руководящих принципов защиты жертв преступлений, международное право является основой проведения виктимологической политики в нашей стране, в ходе которой необходимо планомерно пересматривать национальное законодательство и практику в сторону более гуманного отношения к потерпевшими».</w:t>
      </w:r>
    </w:p>
    <w:p w:rsidR="00FF6BE2" w:rsidRP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 xml:space="preserve"> Индивидуальная виктимологическая профилактика – это работа от начала и до конца самостоятельная. Это комплекс мер, направленных на выявление лиц, которые, судя по их поведению или совокупности личностных качеств, могут с наибольшей вероятностью оказаться жертвами преступников, позитивное воздействие на них и обеспечение их безопасности. Объектами индивидуальной виктимологической профилактики являются лица, в отношении которых нет угрозы совершения конкретного преступления. Это период вызревания опасных ситуаций, еще не носящий конкретной угрозы, хотя, как правило, имеется представление о преступлениях, от которых, в принципе, наиболее вероятно может пострадать конкретное лицо.</w:t>
      </w:r>
    </w:p>
    <w:p w:rsidR="00FF6BE2" w:rsidRDefault="00FF6BE2" w:rsidP="00FF6BE2">
      <w:pPr>
        <w:spacing w:after="0" w:line="360" w:lineRule="auto"/>
        <w:ind w:firstLine="709"/>
        <w:jc w:val="both"/>
        <w:rPr>
          <w:rFonts w:ascii="Times New Roman" w:hAnsi="Times New Roman" w:cs="Times New Roman"/>
          <w:sz w:val="28"/>
          <w:szCs w:val="28"/>
        </w:rPr>
      </w:pPr>
      <w:r w:rsidRPr="00FF6BE2">
        <w:rPr>
          <w:rFonts w:ascii="Times New Roman" w:hAnsi="Times New Roman" w:cs="Times New Roman"/>
          <w:sz w:val="28"/>
          <w:szCs w:val="28"/>
        </w:rPr>
        <w:t>Индивидуальная профилактика всегда имеет своим объектом конкретное лицо (но не группу, как общая профилактика).</w:t>
      </w:r>
    </w:p>
    <w:p w:rsidR="00E63151" w:rsidRDefault="00E63151" w:rsidP="005A6C55">
      <w:pPr>
        <w:spacing w:after="0" w:line="360" w:lineRule="auto"/>
        <w:ind w:firstLine="709"/>
        <w:jc w:val="center"/>
        <w:rPr>
          <w:rFonts w:ascii="Times New Roman" w:hAnsi="Times New Roman" w:cs="Times New Roman"/>
          <w:sz w:val="28"/>
          <w:szCs w:val="28"/>
        </w:rPr>
      </w:pPr>
    </w:p>
    <w:p w:rsidR="00E63151" w:rsidRPr="005A6C55" w:rsidRDefault="00FE19AA" w:rsidP="005A6C55">
      <w:pPr>
        <w:spacing w:after="0" w:line="360" w:lineRule="auto"/>
        <w:ind w:firstLine="709"/>
        <w:jc w:val="center"/>
        <w:rPr>
          <w:rFonts w:ascii="Times New Roman" w:hAnsi="Times New Roman" w:cs="Times New Roman"/>
          <w:b/>
          <w:sz w:val="28"/>
          <w:szCs w:val="28"/>
        </w:rPr>
      </w:pPr>
      <w:r w:rsidRPr="00E503F2">
        <w:rPr>
          <w:sz w:val="28"/>
          <w:szCs w:val="28"/>
        </w:rPr>
        <w:t>§</w:t>
      </w:r>
      <w:r w:rsidR="00E63151" w:rsidRPr="00E63151">
        <w:rPr>
          <w:rFonts w:ascii="Times New Roman" w:hAnsi="Times New Roman" w:cs="Times New Roman"/>
          <w:b/>
          <w:sz w:val="28"/>
          <w:szCs w:val="28"/>
        </w:rPr>
        <w:t>2.2 </w:t>
      </w:r>
      <w:r w:rsidR="005A6C55" w:rsidRPr="005A6C55">
        <w:rPr>
          <w:rFonts w:ascii="Times New Roman" w:hAnsi="Times New Roman" w:cs="Times New Roman"/>
          <w:b/>
          <w:sz w:val="28"/>
          <w:szCs w:val="28"/>
        </w:rPr>
        <w:t>Значение индивидуальной профилактики потерпевших в деятельности ОВД</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Для того</w:t>
      </w:r>
      <w:r w:rsidR="00964F63">
        <w:rPr>
          <w:rFonts w:ascii="Times New Roman" w:hAnsi="Times New Roman" w:cs="Times New Roman"/>
          <w:sz w:val="28"/>
          <w:szCs w:val="28"/>
        </w:rPr>
        <w:t>,</w:t>
      </w:r>
      <w:r w:rsidRPr="00E63151">
        <w:rPr>
          <w:rFonts w:ascii="Times New Roman" w:hAnsi="Times New Roman" w:cs="Times New Roman"/>
          <w:sz w:val="28"/>
          <w:szCs w:val="28"/>
        </w:rPr>
        <w:t xml:space="preserve"> чтобы выработать систему воздействий на определенного человека, необходимо иметь полное представление о нем как о личности. Такое преставление, как минимум, складывается из знания позитивных и негативных черт нравственно-психологического облика данного лица и оценки потенций его общей и специальной виктимности, т.е. того, как могут негативно проявиться те или иные личностные качества в опасных ситуациях.</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На основе оценки по поведенческому параметру срабатывает четырехэтапная схема охвата объекта, интересного в виктимологическом отношении лица:</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а) выявление объекта индивидуальной профилактики по характерному для него поведению и определение классификационной категории;</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в) осуществление первоначальных мер, направленных в область нейтрализации внешних негативных воздействий и негативных проявлений самого профилактируемого индивида;</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в) изучение индивида на психологическом уровне и определение социально-психологического типа, к которому он относится;</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г) выработка возможно более полного представления о личности профилактируемого и реализация воспитательно-предупредительных мер с учетом индивидуальных характеристик данного лица.</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Меры профилактики преступлений по отношению к агрессивным потерпевшим</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Исходным в реализации профилактики виктимологического направления является весь комплекс мер, направленных на преступлении как такового. Достижение результата в данном случае обеспечит и отсутствие вредных последствий. Среди тактических приемов профилактики могут быть использованы все, начиная от воздействия через любые каналы на потенциального потерпевшего, вплоть до мер его изоляции и привлечения к ответственности. Воздействие на лицо всегда направлено на то, чтобы склонить его к отказу от агрессивных намерений, действий. Успех здесь достигается на различных уровнях: от решения частной задачи на данное время – отказ от преступления в определенный момент и в определенной обстановке – до положительного изменения установки лица и на этой основе обеспечения нормального поведения его в дальнейшем.</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Если в результате профилактического воздействия потерпевший поймет и осудит свое поведение, есть основания полагать, что это свидетельство стабильных положительных изменений в его представления, установке.</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К профилактическим мерам следует отнести и действия по устранению ситуаций возможных виктимных последствий путем создания условий, исключающих или значительно затрудняющих агрессивное и вместе с тем опасное поведение лица (группы).</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Меры профилактики преступлений по отношению к активным потерпевшим</w:t>
      </w:r>
      <w:r w:rsidR="00964F63">
        <w:rPr>
          <w:rFonts w:ascii="Times New Roman" w:hAnsi="Times New Roman" w:cs="Times New Roman"/>
          <w:sz w:val="28"/>
          <w:szCs w:val="28"/>
        </w:rPr>
        <w:t>.</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По отношению к этой категории потерпевших (для них характерны обращение с просьбой о причинении им вреда или действия, направленные на причинение вреда своими силами) профилактические мероприятия виктимологического характера необходимо строить с учетом двух направлений воздействия: первое – непосредственно на потенциального потерпевшего, второе направление – на потенциального причинителя вреда, если таковой имеется.</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В тактическом плане воздействие на потенциальных потерпевших должно включать предупреждение о возможности (или, что лучше, – неизбежности) привлечения к уголовной ответственности, как самого потерпевшего, так и лица, причинившего вред по его просьбе. Смысл воздействия – добиться отказа от совершения преступления.</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Особое место в виктимологическом направлении профилактики занимают медицинский надзор и контроль (для таких преступлений, как производство криминального аборта, убийство из жалости).</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Наиболее действенный эффект профилактического характера может быть достигнут за счет длительного позитивного воздействия, обеспечивающего положительное формирование личности, что применительно к наиболее характерным для активных жертв преступлений, и связано с половым воспитанием, формированием твердых нравственных представлений о гражданском долге, отношении к чужой собственности.</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Меры профилактики преступлений по отношению к инициативным потерпевшим</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Эта категория потенциально уязвимых лиц включает в себя в первую очередь лиц, профессиональная деятельность которых чревата возникновением конфликтных ситуаций (сотрудники государственных органов, администраций, депутатов и др., профессия которых обязывает их к различного рода рискованным вмешательствам и действиям, а также лиц, положительное вмешательство которых в опасные ситуации не связано с какими-либо формальными моментами). По характеру вреда, причиняемого данным лицам, это чаще всего преступления против жизни, здоровья, достоинства личности (в плане общей профилактики важное место занимает их обучение, правильный профессиональный отбор, вооружение, широкая организация правовой пропаганды и т.д.).</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Таким образом, в отношении данной категории потенциальных система профилактики состоит из мер:</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а) направленных на обучение и воспитание каждого конкретного лица;</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б) обеспечения средствами индивидуальной защиты и создания системы такого взаимодействия по линии «инициативное лицо – орган милиции», при которой вмешательство милиции было бы максимально эффективным;</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в) законодательных – в плане совершенствования законов о необходимой обороне;</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г) правового воспитания населения.</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Меры профилактики преступлений по отношению к пассивным потерпевшимКомплекс мер виктимологического характера должен строиться в расчете на потерпевших, объективно способных оказать сопротивление преступнику, и объективно на это неспособных.</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С целью профилактики преступлений в отношении лиц, объективно неспособных (стабильно или временно) противодействовать преступнику, необходимо:</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 в общественных местах силами наружной службы милиции осуществлять своевременное удаление пьяных;</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 больных, престарелых, подвергающихся насилию в семьях, помещать в дома престарелых и лечебные учреждения;</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 при наличии оснований изоляция причинителя вреда (например, путем привлечения к уголовной ответственности по ст. 119 УК РФ; принудительный размен и принудительное выселение);</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 регулярное посещение работниками милиции неблагополучных семей;</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 организация лечение от алкоголизма и наркомании.</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В отношении пассивных потерпевших, которые объективно могут противодействовать причинителям вреда, но не делают этого по различным причинам, профилактические меры, помимо направленных на непосредственную их защиту, связаны с активизацией этих лиц, воспитанием в них сознания необходимости противодействовать преступнику.</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Значительную часть пассивных потерпевших составляют несовершеннолетние. Источники информации о пассивных потерпевших могут быть различные: сведения из медицинских и детских учреждений, от населения, изучение уголовных дел и т.д.</w:t>
      </w:r>
    </w:p>
    <w:p w:rsidR="007B2F4A"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 xml:space="preserve">Специфичен комплекс индивидуально-профилактического воздействия на </w:t>
      </w:r>
      <w:r w:rsidR="007B2F4A">
        <w:rPr>
          <w:rFonts w:ascii="Times New Roman" w:hAnsi="Times New Roman" w:cs="Times New Roman"/>
          <w:sz w:val="28"/>
          <w:szCs w:val="28"/>
        </w:rPr>
        <w:t xml:space="preserve"> </w:t>
      </w:r>
      <w:r w:rsidRPr="00E63151">
        <w:rPr>
          <w:rFonts w:ascii="Times New Roman" w:hAnsi="Times New Roman" w:cs="Times New Roman"/>
          <w:sz w:val="28"/>
          <w:szCs w:val="28"/>
        </w:rPr>
        <w:t>некритичных</w:t>
      </w:r>
      <w:r w:rsidR="007B2F4A">
        <w:rPr>
          <w:rFonts w:ascii="Times New Roman" w:hAnsi="Times New Roman" w:cs="Times New Roman"/>
          <w:sz w:val="28"/>
          <w:szCs w:val="28"/>
        </w:rPr>
        <w:t xml:space="preserve"> </w:t>
      </w:r>
      <w:r w:rsidRPr="00E63151">
        <w:rPr>
          <w:rFonts w:ascii="Times New Roman" w:hAnsi="Times New Roman" w:cs="Times New Roman"/>
          <w:sz w:val="28"/>
          <w:szCs w:val="28"/>
        </w:rPr>
        <w:t xml:space="preserve"> потерпевших, для которы</w:t>
      </w:r>
      <w:r w:rsidR="007B2F4A">
        <w:rPr>
          <w:rFonts w:ascii="Times New Roman" w:hAnsi="Times New Roman" w:cs="Times New Roman"/>
          <w:sz w:val="28"/>
          <w:szCs w:val="28"/>
        </w:rPr>
        <w:t>х характерным является неумение</w:t>
      </w:r>
    </w:p>
    <w:p w:rsidR="007B2F4A" w:rsidRPr="004D4552" w:rsidRDefault="007B2F4A" w:rsidP="007B2F4A">
      <w:pPr>
        <w:spacing w:after="0" w:line="14" w:lineRule="auto"/>
        <w:jc w:val="both"/>
        <w:rPr>
          <w:rFonts w:ascii="Times New Roman" w:hAnsi="Times New Roman" w:cs="Times New Roman"/>
          <w:color w:val="FFFFFF" w:themeColor="background1"/>
          <w:sz w:val="2"/>
          <w:szCs w:val="2"/>
        </w:rPr>
      </w:pPr>
      <w:r w:rsidRPr="004D4552">
        <w:rPr>
          <w:rFonts w:ascii="Times New Roman" w:hAnsi="Times New Roman" w:cs="Times New Roman"/>
          <w:color w:val="FFFFFF" w:themeColor="background1"/>
          <w:sz w:val="2"/>
          <w:szCs w:val="2"/>
        </w:rPr>
        <w:t xml:space="preserve">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w:t>
      </w:r>
    </w:p>
    <w:p w:rsidR="00E63151" w:rsidRPr="00E63151" w:rsidRDefault="00E63151" w:rsidP="007B2F4A">
      <w:pPr>
        <w:spacing w:after="0" w:line="360" w:lineRule="auto"/>
        <w:jc w:val="both"/>
        <w:rPr>
          <w:rFonts w:ascii="Times New Roman" w:hAnsi="Times New Roman" w:cs="Times New Roman"/>
          <w:sz w:val="28"/>
          <w:szCs w:val="28"/>
        </w:rPr>
      </w:pPr>
      <w:r w:rsidRPr="00E63151">
        <w:rPr>
          <w:rFonts w:ascii="Times New Roman" w:hAnsi="Times New Roman" w:cs="Times New Roman"/>
          <w:sz w:val="28"/>
          <w:szCs w:val="28"/>
        </w:rPr>
        <w:t>разобраться в ситуации, предусмотреть возможность опасного развития событий. Некритичность потерпевших может проявляться в сочетании с пассивным и активным, положительным и отрицательным поведением.</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Профилактические меры:</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 воспитательная работа;</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 обучение распознанию опасных ситуаций и поведению в них;</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 правовая и медицинская пропаганда;</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 работа с излишней доверчивостью возможных жертв;</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 обеспечение должного внутреннего порядка в местах проживания (общежития);</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 внедрение средств охранно-пожарной сигнализации;</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 информирование сотрудниками правоохранительных органов потенциальных жертв о возникновении опасных ситуаций.</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Кроме того, не следует пренебрегать мерами предупредительного медицинского плана, так как среди потенциальных жертв определенную часть составляют лица с психическими отклонениями.</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 xml:space="preserve"> Таким образом, для совершенствования правового обеспечения виктимологической профилактики целесообразно оформить деятельность по совершенствованию организационно-управленческого и правового обеспечения виктимологической профилактики в единую правовую систему, способную обеспечить высокий уровень, единство, непрерывность, преемственность осуществления функций субъектами данной деятельности. Единая правовая система должна быть юридическим инструментом реализации мер воздействия на виктимность.</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В логике развития этих направлений необходимо прежде всего выработать основополагающий законодательный акт, который бы служил стержнем всей правовой системы профилактики, и уже непосредственно в его содержании реализовать принципы, идеи, положения и задачи виктимологического направления воздействия на преступность. Такой основополагающий нормативный акт должен быть разработан для уровня всей системы социальной профилактики, а в последующем - для внутриведомственного использования. Наличие конкретизированного общего и внутриведомственного нормативного правового документа позволило бы с единых позиций устранить коллизии, дублирование, наладить необходимое взаимодействие разноотраслевых и снизить внутриведомственную разобщенность сотрудников, служб и подразделений органов внутренних дел. В данных актах нашли бы реализацию исходные начала, задачи и основные методы виктимологической профилактики, а также наиболее типичные и апробированные формы, средства и тактические приемы предупредительной деятельности.</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Совершенствование правового обеспечения оказывает опосредованное влияние на организацию виктимологической деятельности сотрудников, служб и подразделений органов внутренних дел. Далее с учетом правовых возможностей можно последовательно и подробно регламентировать вопросы сбора и обработки виктимологической информации, планирования и собственно организации работы, контроля и взаимодействия субъектов деятельности, определения критериев оценки результатов, учитывая специфику однородных субъектов и особенности виктимогенной обстановки того или иного региона (местности, обслуживаемой территории).</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Совершенствование правовой системы внутриведомственного правового регулирования, в частности органов внутренних дел, представляет собой один из этапов разработки общей правовой системы социальной профилактики преступлений. Ведомственный нормативный правовой комплекс должен в полной мере описать технологию, тактические приемы и способы осуществления виктимологической профилактики различными службами и подразделениями органов внутренних дел. Во главе ведомственного нормативно-правового комплекса должен стать основополагающий нормативный акт, определяющий стратегию виктимолого-профилактической деятельности в целом для органов внутренних дел. Целесообразным представляется разработка Наставления по профилактике преступлений, в рамках которого необходимо предусмотреть раздел по осуществлению виктимологической составляющей данной работы.</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Говоря о совершенствовании организационного обеспечения виктимологической профилактики, необходимо отметить важность повышения уровня и результативности координационной деятельности виктимолого-профилактической работы. На местах эта функция должна принадлежать местным органам исполнительной власти, а на федеральном уровне - федеральным органам исполнительной власти. Это будет, в свою очередь, означать выполнение ими непосредственно управленческих функций (анализ, планирование, организация, контроль и взаимодействие), а также позволит сконцентрировать усилия всех участников (субъектов) профилактической деятельности на выполнение виктимологических задач, определить круг общих мер профилактики преступлений, с учетом специфики региона (обслуживаемой территории), выполнение и реализацию мер воздействия на виктимность, целенаправленно и рационально использовать имеющиеся силы и средства.</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В плане совершенствования виктимологической профилактики немаловажное значение имеет работа по изменению законодательства в области обеспечения комп</w:t>
      </w:r>
      <w:r w:rsidR="00367927">
        <w:rPr>
          <w:rFonts w:ascii="Times New Roman" w:hAnsi="Times New Roman" w:cs="Times New Roman"/>
          <w:sz w:val="28"/>
          <w:szCs w:val="28"/>
        </w:rPr>
        <w:t>енсации жертвам преступлений</w:t>
      </w:r>
      <w:r w:rsidRPr="00E63151">
        <w:rPr>
          <w:rFonts w:ascii="Times New Roman" w:hAnsi="Times New Roman" w:cs="Times New Roman"/>
          <w:sz w:val="28"/>
          <w:szCs w:val="28"/>
        </w:rPr>
        <w:t>.</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В этой связи представляется возможным предложить следующую схему совершенствования виктимологического законодательства:</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 разработка и принятие программной Государственной концепции помощи жертвам преступлений, которая определила бы основные направления формирования системы государственной и негосударственной помощи жертвам преступлений, а также особенности структурного, ресурсного и материального финансирования системы государственной поддержки жертв с помощью средств, полученных за счет наложения на преступников дополнительных судебных издержек;</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 создание и принятие основанной на положениях Декларации основных принципов правосудия для жертв преступлений и жертв злоупотребления властью и иных международно-правовых документов Декларации прав потерпевших от преступлений в России, отражающей общие принципы правового положения жертв преступлений в национальной правовой системе и служащей ориентиром при формировании специального законодательства;</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 разработка и принятие с учетом анализа действия Декларации и Закона "О потерпевших от преступлений и злоупотреблений властью" государственной (или региональных) программы снижения виктимности граждан, которая наряду с иным специальным виктимологическим законодательством была бы направлена на конкретные категории населения (женщин, детей, престарелых).</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Принципиально важным для дальнейшего совершенствования виктимологической профилактики, создания целостной системы обращения с жертвами преступлений, является реализация таких отправных конституционных положений, как право на возмещение вреда и ответственность государства за реализацию данного права, право жертв быть информированными, право на защиту и поддержку.</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Юридическую и моральную ответственность за возмещение ущерба, причиненного жертвам преступлений, должно нести государство. При этом не жертва преступления, а государство реализует весь комплекс мероприятий, проводимых с преступником, направленных на возмещение вреда.</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В аспекте предоставления правовой помощи и защиты жертв необходимо пересмотреть традиционную систему оказания таковой помощи с уклоном на преступника, в то время как в первую очередь она должна быть предоставлена жертвам преступлений. Жертвы должны иметь доступы к специальным системам поддержки, а также иметь специальные гарантии соблюдения их прав и интересов.</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В аспекте совершенствования виктимологической профилактики актуальным является вопрос подготовки соответствующих кадров. В этих целях целесообразным было бы проведение специального обучения работников правоохранительных органов, направленное на организацию обращения с жертвами преступлений.</w:t>
      </w:r>
    </w:p>
    <w:p w:rsidR="007B2F4A"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Решение комплекса указанных задач возможно лишь при последовательной проработке вопросов ресурсного и законодательного обеспечения виктимологической политики, а также разработки нормативных стандартов обращения с жертвами преступлений. Необходимо создать систему не просто правового просвещения и образования, а систему просвещения</w:t>
      </w:r>
      <w:r w:rsidR="007B2F4A">
        <w:rPr>
          <w:rFonts w:ascii="Times New Roman" w:hAnsi="Times New Roman" w:cs="Times New Roman"/>
          <w:sz w:val="28"/>
          <w:szCs w:val="28"/>
        </w:rPr>
        <w:t xml:space="preserve"> </w:t>
      </w:r>
      <w:r w:rsidRPr="00E63151">
        <w:rPr>
          <w:rFonts w:ascii="Times New Roman" w:hAnsi="Times New Roman" w:cs="Times New Roman"/>
          <w:sz w:val="28"/>
          <w:szCs w:val="28"/>
        </w:rPr>
        <w:t xml:space="preserve"> именно</w:t>
      </w:r>
      <w:r w:rsidR="007B2F4A">
        <w:rPr>
          <w:rFonts w:ascii="Times New Roman" w:hAnsi="Times New Roman" w:cs="Times New Roman"/>
          <w:sz w:val="28"/>
          <w:szCs w:val="28"/>
        </w:rPr>
        <w:t xml:space="preserve"> </w:t>
      </w:r>
      <w:r w:rsidRPr="00E63151">
        <w:rPr>
          <w:rFonts w:ascii="Times New Roman" w:hAnsi="Times New Roman" w:cs="Times New Roman"/>
          <w:sz w:val="28"/>
          <w:szCs w:val="28"/>
        </w:rPr>
        <w:t xml:space="preserve"> в </w:t>
      </w:r>
      <w:r w:rsidR="007B2F4A">
        <w:rPr>
          <w:rFonts w:ascii="Times New Roman" w:hAnsi="Times New Roman" w:cs="Times New Roman"/>
          <w:sz w:val="28"/>
          <w:szCs w:val="28"/>
        </w:rPr>
        <w:t xml:space="preserve"> </w:t>
      </w:r>
      <w:r w:rsidRPr="00E63151">
        <w:rPr>
          <w:rFonts w:ascii="Times New Roman" w:hAnsi="Times New Roman" w:cs="Times New Roman"/>
          <w:sz w:val="28"/>
          <w:szCs w:val="28"/>
        </w:rPr>
        <w:t>области прав и свобод человека, форм и методов их</w:t>
      </w:r>
    </w:p>
    <w:p w:rsidR="007B2F4A" w:rsidRPr="004D4552" w:rsidRDefault="007B2F4A" w:rsidP="007B2F4A">
      <w:pPr>
        <w:spacing w:after="0" w:line="14" w:lineRule="auto"/>
        <w:jc w:val="both"/>
        <w:rPr>
          <w:rFonts w:ascii="Times New Roman" w:hAnsi="Times New Roman" w:cs="Times New Roman"/>
          <w:color w:val="FFFFFF" w:themeColor="background1"/>
          <w:sz w:val="2"/>
          <w:szCs w:val="2"/>
        </w:rPr>
      </w:pPr>
      <w:r w:rsidRPr="004D4552">
        <w:rPr>
          <w:rFonts w:ascii="Times New Roman" w:hAnsi="Times New Roman" w:cs="Times New Roman"/>
          <w:color w:val="FFFFFF" w:themeColor="background1"/>
          <w:sz w:val="2"/>
          <w:szCs w:val="2"/>
        </w:rPr>
        <w:t xml:space="preserve">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w:t>
      </w:r>
    </w:p>
    <w:p w:rsidR="00E63151" w:rsidRPr="00E63151" w:rsidRDefault="00E63151" w:rsidP="007B2F4A">
      <w:pPr>
        <w:spacing w:after="0" w:line="360" w:lineRule="auto"/>
        <w:jc w:val="both"/>
        <w:rPr>
          <w:rFonts w:ascii="Times New Roman" w:hAnsi="Times New Roman" w:cs="Times New Roman"/>
          <w:sz w:val="28"/>
          <w:szCs w:val="28"/>
        </w:rPr>
      </w:pPr>
      <w:r w:rsidRPr="00E63151">
        <w:rPr>
          <w:rFonts w:ascii="Times New Roman" w:hAnsi="Times New Roman" w:cs="Times New Roman"/>
          <w:sz w:val="28"/>
          <w:szCs w:val="28"/>
        </w:rPr>
        <w:t>защиты. Каждый гражданин должен знать свои права, уметь отстаивать их. Чрезвычайно важна целенаправленная работа по воспитанию гражданской позиции у подрастающего поколения.</w:t>
      </w:r>
    </w:p>
    <w:p w:rsid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Данные предложения по совершенствованию организационных форм и методов работы в области виктимологической профилактики, осуществляемой органами внутренних дел, правового регулирования указанной деятельности являются основными из того множества нерешенных проблем, которые имеют место в существующем состоянии предупредительной деятельности и требующих своего разрешения.</w:t>
      </w:r>
    </w:p>
    <w:p w:rsidR="00FF6BE2" w:rsidRDefault="00FF6BE2">
      <w:pPr>
        <w:rPr>
          <w:rFonts w:ascii="Times New Roman" w:hAnsi="Times New Roman" w:cs="Times New Roman"/>
          <w:sz w:val="28"/>
          <w:szCs w:val="28"/>
        </w:rPr>
      </w:pPr>
      <w:r>
        <w:rPr>
          <w:rFonts w:ascii="Times New Roman" w:hAnsi="Times New Roman" w:cs="Times New Roman"/>
          <w:sz w:val="28"/>
          <w:szCs w:val="28"/>
        </w:rPr>
        <w:br w:type="page"/>
      </w:r>
    </w:p>
    <w:p w:rsidR="00E63151" w:rsidRDefault="00E63151" w:rsidP="005A6C55">
      <w:pPr>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В сознании большинства людей жертва преступления - это обычно личность, потерпевшая от неправомерного поведения других лиц. Проведенный учеными анализ поведения жертв свидетельствует, что в некоторых случаях и до половины пострадавших сами вольно или невольно "помогали" совершению против них преступлений.</w:t>
      </w:r>
    </w:p>
    <w:p w:rsidR="007B2F4A" w:rsidRDefault="007B673F" w:rsidP="00E631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Термином «</w:t>
      </w:r>
      <w:r w:rsidR="00E63151" w:rsidRPr="00E63151">
        <w:rPr>
          <w:rFonts w:ascii="Times New Roman" w:hAnsi="Times New Roman" w:cs="Times New Roman"/>
          <w:sz w:val="28"/>
          <w:szCs w:val="28"/>
        </w:rPr>
        <w:t>иктимология</w:t>
      </w:r>
      <w:r>
        <w:rPr>
          <w:rFonts w:ascii="Times New Roman" w:hAnsi="Times New Roman" w:cs="Times New Roman"/>
          <w:sz w:val="28"/>
          <w:szCs w:val="28"/>
        </w:rPr>
        <w:t>»</w:t>
      </w:r>
      <w:r w:rsidR="00E63151" w:rsidRPr="00E63151">
        <w:rPr>
          <w:rFonts w:ascii="Times New Roman" w:hAnsi="Times New Roman" w:cs="Times New Roman"/>
          <w:sz w:val="28"/>
          <w:szCs w:val="28"/>
        </w:rPr>
        <w:t xml:space="preserve"> обозначается учение о жертве, то есть научная дисциплина, изучающая качественные и количественные характеристики и другие вопросы, связанные с личностью и поведением пострадавших от физического, морального или имущественного вреда. Исследованию подвергаются потерпевший от преступления, связь "преступник — потерпевший", виктимность (повышенная способность человека в силу ряда духовных и физических качеств</w:t>
      </w:r>
      <w:r>
        <w:rPr>
          <w:rFonts w:ascii="Times New Roman" w:hAnsi="Times New Roman" w:cs="Times New Roman"/>
          <w:sz w:val="28"/>
          <w:szCs w:val="28"/>
        </w:rPr>
        <w:t>,</w:t>
      </w:r>
      <w:r w:rsidR="00E63151" w:rsidRPr="00E63151">
        <w:rPr>
          <w:rFonts w:ascii="Times New Roman" w:hAnsi="Times New Roman" w:cs="Times New Roman"/>
          <w:sz w:val="28"/>
          <w:szCs w:val="28"/>
        </w:rPr>
        <w:t xml:space="preserve"> при определённых объективных обстоятельствах</w:t>
      </w:r>
      <w:r>
        <w:rPr>
          <w:rFonts w:ascii="Times New Roman" w:hAnsi="Times New Roman" w:cs="Times New Roman"/>
          <w:sz w:val="28"/>
          <w:szCs w:val="28"/>
        </w:rPr>
        <w:t>,</w:t>
      </w:r>
      <w:r w:rsidR="00E63151" w:rsidRPr="00E63151">
        <w:rPr>
          <w:rFonts w:ascii="Times New Roman" w:hAnsi="Times New Roman" w:cs="Times New Roman"/>
          <w:sz w:val="28"/>
          <w:szCs w:val="28"/>
        </w:rPr>
        <w:t xml:space="preserve"> становиться "мишенью" для преступных посягательств) и виктимизация (процесс превращения лица в жертву преступления). Виктимология позволяет создать единый банк данных о потерпевших от преступлений,</w:t>
      </w:r>
      <w:r w:rsidR="007B2F4A">
        <w:rPr>
          <w:rFonts w:ascii="Times New Roman" w:hAnsi="Times New Roman" w:cs="Times New Roman"/>
          <w:sz w:val="28"/>
          <w:szCs w:val="28"/>
        </w:rPr>
        <w:t xml:space="preserve"> </w:t>
      </w:r>
      <w:r w:rsidR="00E63151" w:rsidRPr="00E63151">
        <w:rPr>
          <w:rFonts w:ascii="Times New Roman" w:hAnsi="Times New Roman" w:cs="Times New Roman"/>
          <w:sz w:val="28"/>
          <w:szCs w:val="28"/>
        </w:rPr>
        <w:t xml:space="preserve"> и тем самы</w:t>
      </w:r>
      <w:r w:rsidR="007B2F4A">
        <w:rPr>
          <w:rFonts w:ascii="Times New Roman" w:hAnsi="Times New Roman" w:cs="Times New Roman"/>
          <w:sz w:val="28"/>
          <w:szCs w:val="28"/>
        </w:rPr>
        <w:t>м, организовать систему научного</w:t>
      </w:r>
    </w:p>
    <w:p w:rsidR="007B2F4A" w:rsidRPr="004D4552" w:rsidRDefault="007B2F4A" w:rsidP="007B2F4A">
      <w:pPr>
        <w:spacing w:after="0" w:line="14" w:lineRule="auto"/>
        <w:jc w:val="both"/>
        <w:rPr>
          <w:rFonts w:ascii="Times New Roman" w:hAnsi="Times New Roman" w:cs="Times New Roman"/>
          <w:color w:val="FFFFFF" w:themeColor="background1"/>
          <w:sz w:val="2"/>
          <w:szCs w:val="2"/>
        </w:rPr>
      </w:pPr>
      <w:r w:rsidRPr="004D4552">
        <w:rPr>
          <w:rFonts w:ascii="Times New Roman" w:hAnsi="Times New Roman" w:cs="Times New Roman"/>
          <w:color w:val="FFFFFF" w:themeColor="background1"/>
          <w:sz w:val="2"/>
          <w:szCs w:val="2"/>
        </w:rPr>
        <w:t xml:space="preserve">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Современные исследования дают основание считать, что в ситуации совершения преступления жертва играет совсем не пассивную роль, а порой способствует и иногда является определяющим фактором совершения преступления. Виктимология – наука, которая все больше сотрудничает с криминологией. До недавнего времени, криминалисты и следователи в факте совершения преступления видели исключительно вину преступника. Он был единственным субъектом преступления. </w:t>
      </w:r>
    </w:p>
    <w:p w:rsidR="00E63151" w:rsidRPr="00E63151" w:rsidRDefault="00E63151" w:rsidP="007B2F4A">
      <w:pPr>
        <w:spacing w:after="0" w:line="360" w:lineRule="auto"/>
        <w:jc w:val="both"/>
        <w:rPr>
          <w:rFonts w:ascii="Times New Roman" w:hAnsi="Times New Roman" w:cs="Times New Roman"/>
          <w:sz w:val="28"/>
          <w:szCs w:val="28"/>
        </w:rPr>
      </w:pPr>
      <w:r w:rsidRPr="00E63151">
        <w:rPr>
          <w:rFonts w:ascii="Times New Roman" w:hAnsi="Times New Roman" w:cs="Times New Roman"/>
          <w:sz w:val="28"/>
          <w:szCs w:val="28"/>
        </w:rPr>
        <w:t>обслуживания практической деятельности органов</w:t>
      </w:r>
      <w:r w:rsidR="007B673F">
        <w:rPr>
          <w:rFonts w:ascii="Times New Roman" w:hAnsi="Times New Roman" w:cs="Times New Roman"/>
          <w:sz w:val="28"/>
          <w:szCs w:val="28"/>
        </w:rPr>
        <w:t xml:space="preserve"> внутренних дел</w:t>
      </w:r>
      <w:r w:rsidRPr="00E63151">
        <w:rPr>
          <w:rFonts w:ascii="Times New Roman" w:hAnsi="Times New Roman" w:cs="Times New Roman"/>
          <w:sz w:val="28"/>
          <w:szCs w:val="28"/>
        </w:rPr>
        <w:t>.</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Современное состояние виктимологических исследований позволяет сделать вывод, что виктимология как теория жертвы преступления, как криминальная (криминологическая) виктимология имеет право на существование. В этом своем качестве она представляет собой частную криминологическую теорию.</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Сегодня реально существует криминальная (криминологическая) виктимология, и она достаточно успешно решает одну из самых актуальных задач и теории, и практики борьбы с преступностью: учит рассматривать и оценивать каждое конкретное преступление объективно, не перекладывая всю вину только на преступника, формирует осознанное, лишенное предвзятости отношение к потерпевшим от преступлений не только позитивным, но и негативным поведением; в конечном счете обеспечивает разработку мер виктимологической профилактики, основанных на принципе разумного гуманизма; социально-психологической реабилитации жертв; их защиты и компенсации причиненного ущерба.</w:t>
      </w:r>
    </w:p>
    <w:p w:rsidR="00E63151" w:rsidRPr="00E63151" w:rsidRDefault="00E63151" w:rsidP="00D51BA5">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Для совершенствования правового обеспечения виктимологической профилактики</w:t>
      </w:r>
      <w:r w:rsidR="007B2F4A">
        <w:rPr>
          <w:rFonts w:ascii="Times New Roman" w:hAnsi="Times New Roman" w:cs="Times New Roman"/>
          <w:sz w:val="28"/>
          <w:szCs w:val="28"/>
        </w:rPr>
        <w:t xml:space="preserve"> </w:t>
      </w:r>
      <w:r w:rsidRPr="00E63151">
        <w:rPr>
          <w:rFonts w:ascii="Times New Roman" w:hAnsi="Times New Roman" w:cs="Times New Roman"/>
          <w:sz w:val="28"/>
          <w:szCs w:val="28"/>
        </w:rPr>
        <w:t>целесообразно оформить де</w:t>
      </w:r>
      <w:r w:rsidR="007B2F4A">
        <w:rPr>
          <w:rFonts w:ascii="Times New Roman" w:hAnsi="Times New Roman" w:cs="Times New Roman"/>
          <w:sz w:val="28"/>
          <w:szCs w:val="28"/>
        </w:rPr>
        <w:t>ятельность по совершенствованию</w:t>
      </w:r>
      <w:r w:rsidR="00D51BA5">
        <w:rPr>
          <w:rFonts w:ascii="Times New Roman" w:hAnsi="Times New Roman" w:cs="Times New Roman"/>
          <w:sz w:val="28"/>
          <w:szCs w:val="28"/>
        </w:rPr>
        <w:t xml:space="preserve"> о</w:t>
      </w:r>
      <w:r w:rsidRPr="00E63151">
        <w:rPr>
          <w:rFonts w:ascii="Times New Roman" w:hAnsi="Times New Roman" w:cs="Times New Roman"/>
          <w:sz w:val="28"/>
          <w:szCs w:val="28"/>
        </w:rPr>
        <w:t>рганизационно-управленческого и правового обеспечения виктимологической профилактики в единую правовую систему, способную обеспечить высокий уровень, единство, непрерывность, преемственность осуществления функций субъектами данной деятельности. Единая правовая система должна быть юридическим инструментом реализации мер воздействия на виктимность.</w:t>
      </w:r>
    </w:p>
    <w:p w:rsidR="00E63151" w:rsidRPr="00E63151" w:rsidRDefault="00E63151" w:rsidP="00E63151">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Направления деятельности должны осуществляться в процессе осуществления общего и индивидуального виктимолого-профилактического воздействия, выявления, устранения или нейтрализации факторов, обстоятельств, ситуаций, формирующих виктимное поведение и обусловливающих совершение преступлений, выявления групп риска и конкретных лиц с повышенной степенью виктимности и воздействия на них в целях восстановления или активизации их защитных свойств, а также разработки или совершенствования уже имеющихся специальных средств защиты граждан от преступлений.</w:t>
      </w:r>
    </w:p>
    <w:p w:rsidR="00E63151" w:rsidRPr="00E63151" w:rsidRDefault="00E63151" w:rsidP="00D51BA5">
      <w:pPr>
        <w:spacing w:after="0" w:line="360" w:lineRule="auto"/>
        <w:ind w:firstLine="709"/>
        <w:jc w:val="both"/>
        <w:rPr>
          <w:rFonts w:ascii="Times New Roman" w:hAnsi="Times New Roman" w:cs="Times New Roman"/>
          <w:sz w:val="28"/>
          <w:szCs w:val="28"/>
        </w:rPr>
      </w:pPr>
      <w:r w:rsidRPr="00E63151">
        <w:rPr>
          <w:rFonts w:ascii="Times New Roman" w:hAnsi="Times New Roman" w:cs="Times New Roman"/>
          <w:sz w:val="28"/>
          <w:szCs w:val="28"/>
        </w:rPr>
        <w:t>Решение комплекса указанных задач возможно лишь при последовательной проработке вопросов ресурсного и законодательного обеспечения виктимологической политики,</w:t>
      </w:r>
      <w:r w:rsidR="007B2F4A">
        <w:rPr>
          <w:rFonts w:ascii="Times New Roman" w:hAnsi="Times New Roman" w:cs="Times New Roman"/>
          <w:sz w:val="28"/>
          <w:szCs w:val="28"/>
        </w:rPr>
        <w:t xml:space="preserve">  а также разработки нормативных</w:t>
      </w:r>
      <w:r w:rsidR="00D51BA5">
        <w:rPr>
          <w:rFonts w:ascii="Times New Roman" w:hAnsi="Times New Roman" w:cs="Times New Roman"/>
          <w:sz w:val="28"/>
          <w:szCs w:val="28"/>
        </w:rPr>
        <w:t xml:space="preserve"> с</w:t>
      </w:r>
      <w:r w:rsidRPr="00E63151">
        <w:rPr>
          <w:rFonts w:ascii="Times New Roman" w:hAnsi="Times New Roman" w:cs="Times New Roman"/>
          <w:sz w:val="28"/>
          <w:szCs w:val="28"/>
        </w:rPr>
        <w:t>тандартов обращения с жертвами преступлений. Необходимо создать систему не просто правового просвещения и образования, а систему просвещения именно в области прав и свобод человека, форм и методов их защиты. Каждый гражданин должен знать свои права, уметь отстаивать их. Чрезвычайно важна целенаправленная работа по воспитанию гражданской позиции у подрастающего поколения.</w:t>
      </w:r>
    </w:p>
    <w:p w:rsidR="00FF6BE2" w:rsidRDefault="006D1D81" w:rsidP="006D1D81">
      <w:pPr>
        <w:spacing w:after="0" w:line="360" w:lineRule="auto"/>
        <w:ind w:firstLine="709"/>
        <w:jc w:val="center"/>
        <w:rPr>
          <w:rFonts w:ascii="Times New Roman" w:hAnsi="Times New Roman" w:cs="Times New Roman"/>
          <w:b/>
          <w:sz w:val="28"/>
          <w:szCs w:val="28"/>
        </w:rPr>
      </w:pPr>
      <w:r w:rsidRPr="006D1D81">
        <w:rPr>
          <w:rFonts w:ascii="Times New Roman" w:hAnsi="Times New Roman" w:cs="Times New Roman"/>
          <w:b/>
          <w:sz w:val="28"/>
          <w:szCs w:val="28"/>
        </w:rPr>
        <w:t>Список литературы</w:t>
      </w:r>
    </w:p>
    <w:p w:rsidR="006D1D81" w:rsidRDefault="006D1D81" w:rsidP="006D1D81">
      <w:pPr>
        <w:spacing w:after="0" w:line="360" w:lineRule="auto"/>
        <w:ind w:firstLine="709"/>
        <w:jc w:val="center"/>
        <w:rPr>
          <w:rFonts w:ascii="Times New Roman" w:hAnsi="Times New Roman" w:cs="Times New Roman"/>
          <w:b/>
          <w:sz w:val="28"/>
          <w:szCs w:val="28"/>
        </w:rPr>
      </w:pPr>
    </w:p>
    <w:p w:rsidR="006D1D81" w:rsidRDefault="006D1D81" w:rsidP="00C310AC">
      <w:pPr>
        <w:spacing w:after="0" w:line="360" w:lineRule="auto"/>
        <w:ind w:left="426"/>
        <w:jc w:val="both"/>
        <w:rPr>
          <w:rFonts w:ascii="Times New Roman" w:hAnsi="Times New Roman" w:cs="Times New Roman"/>
          <w:b/>
          <w:sz w:val="28"/>
          <w:szCs w:val="28"/>
        </w:rPr>
      </w:pPr>
      <w:r>
        <w:rPr>
          <w:rFonts w:ascii="Times New Roman" w:hAnsi="Times New Roman" w:cs="Times New Roman"/>
          <w:b/>
          <w:sz w:val="28"/>
          <w:szCs w:val="28"/>
        </w:rPr>
        <w:t>Нормативно-правовые акты</w:t>
      </w:r>
    </w:p>
    <w:p w:rsidR="00367927" w:rsidRPr="00367927" w:rsidRDefault="00367927" w:rsidP="00C310AC">
      <w:pPr>
        <w:pStyle w:val="a3"/>
        <w:numPr>
          <w:ilvl w:val="0"/>
          <w:numId w:val="1"/>
        </w:numPr>
        <w:spacing w:after="0" w:line="360" w:lineRule="auto"/>
        <w:ind w:left="426" w:hanging="426"/>
        <w:jc w:val="both"/>
        <w:rPr>
          <w:rFonts w:ascii="Times New Roman" w:hAnsi="Times New Roman" w:cs="Times New Roman"/>
          <w:sz w:val="28"/>
          <w:szCs w:val="28"/>
        </w:rPr>
      </w:pPr>
      <w:r w:rsidRPr="00EC7713">
        <w:rPr>
          <w:rFonts w:ascii="Times New Roman" w:eastAsia="Times New Roman" w:hAnsi="Times New Roman" w:cs="Times New Roman"/>
          <w:spacing w:val="15"/>
          <w:sz w:val="28"/>
          <w:szCs w:val="28"/>
          <w:lang w:eastAsia="ru-RU"/>
        </w:rPr>
        <w:t xml:space="preserve">Конституция Российской Федерации от 12.12.1993 г. (в ред. от 21.07.2014 г.) // Российская газета. </w:t>
      </w:r>
      <w:r>
        <w:rPr>
          <w:rFonts w:ascii="Times New Roman" w:eastAsia="Times New Roman" w:hAnsi="Times New Roman" w:cs="Times New Roman"/>
          <w:spacing w:val="15"/>
          <w:sz w:val="28"/>
          <w:szCs w:val="28"/>
          <w:lang w:eastAsia="ru-RU"/>
        </w:rPr>
        <w:t>25.12.1993 г.</w:t>
      </w:r>
    </w:p>
    <w:p w:rsidR="00C310AC" w:rsidRPr="00654751" w:rsidRDefault="00654751" w:rsidP="00C310AC">
      <w:pPr>
        <w:pStyle w:val="a3"/>
        <w:numPr>
          <w:ilvl w:val="0"/>
          <w:numId w:val="1"/>
        </w:numPr>
        <w:spacing w:after="0" w:line="360" w:lineRule="auto"/>
        <w:ind w:left="426" w:hanging="426"/>
        <w:jc w:val="both"/>
        <w:rPr>
          <w:rFonts w:ascii="Times New Roman" w:hAnsi="Times New Roman" w:cs="Times New Roman"/>
          <w:sz w:val="28"/>
          <w:szCs w:val="28"/>
        </w:rPr>
      </w:pPr>
      <w:r w:rsidRPr="00654751">
        <w:rPr>
          <w:rFonts w:ascii="Times New Roman" w:hAnsi="Times New Roman" w:cs="Times New Roman"/>
          <w:bCs/>
          <w:sz w:val="28"/>
          <w:szCs w:val="28"/>
        </w:rPr>
        <w:t xml:space="preserve">Уголовный кодекс РФ (УК РФ) от 13.06.1996 N 63-ФЗ </w:t>
      </w:r>
      <w:r w:rsidRPr="00654751">
        <w:rPr>
          <w:rFonts w:ascii="Times New Roman" w:hAnsi="Times New Roman" w:cs="Times New Roman"/>
          <w:color w:val="000000"/>
          <w:sz w:val="28"/>
          <w:szCs w:val="28"/>
          <w:shd w:val="clear" w:color="auto" w:fill="FFFFFF"/>
        </w:rPr>
        <w:t>(ред. От</w:t>
      </w:r>
      <w:r w:rsidR="00367927">
        <w:rPr>
          <w:rFonts w:ascii="Times New Roman" w:hAnsi="Times New Roman" w:cs="Times New Roman"/>
          <w:color w:val="000000"/>
          <w:sz w:val="28"/>
          <w:szCs w:val="28"/>
          <w:shd w:val="clear" w:color="auto" w:fill="FFFFFF"/>
        </w:rPr>
        <w:t xml:space="preserve"> 06.07.2016</w:t>
      </w:r>
      <w:r w:rsidRPr="00654751">
        <w:rPr>
          <w:rFonts w:ascii="Times New Roman" w:hAnsi="Times New Roman" w:cs="Times New Roman"/>
          <w:color w:val="000000"/>
          <w:sz w:val="28"/>
          <w:szCs w:val="28"/>
          <w:shd w:val="clear" w:color="auto" w:fill="FFFFFF"/>
        </w:rPr>
        <w:t>)</w:t>
      </w:r>
      <w:r w:rsidR="00C310AC" w:rsidRPr="00654751">
        <w:rPr>
          <w:rFonts w:ascii="Times New Roman" w:hAnsi="Times New Roman" w:cs="Times New Roman"/>
          <w:sz w:val="28"/>
          <w:szCs w:val="28"/>
        </w:rPr>
        <w:t>.</w:t>
      </w:r>
    </w:p>
    <w:p w:rsidR="006D1D81" w:rsidRDefault="006D1D81" w:rsidP="00C310AC">
      <w:pPr>
        <w:pStyle w:val="a3"/>
        <w:numPr>
          <w:ilvl w:val="0"/>
          <w:numId w:val="1"/>
        </w:numPr>
        <w:spacing w:after="0" w:line="360" w:lineRule="auto"/>
        <w:ind w:left="426" w:hanging="426"/>
        <w:jc w:val="both"/>
        <w:rPr>
          <w:rFonts w:ascii="Times New Roman" w:hAnsi="Times New Roman" w:cs="Times New Roman"/>
          <w:sz w:val="28"/>
          <w:szCs w:val="28"/>
        </w:rPr>
      </w:pPr>
      <w:r w:rsidRPr="006D1D81">
        <w:rPr>
          <w:rFonts w:ascii="Times New Roman" w:hAnsi="Times New Roman" w:cs="Times New Roman"/>
          <w:sz w:val="28"/>
          <w:szCs w:val="28"/>
        </w:rPr>
        <w:t>О деятельности органов внутренних дел по предупреждению преступлений. Вместе с "Инструкцией о деятельности органов внутренних дел по предупреждению преступлений". Приказ МВД России от 17.01.2006</w:t>
      </w:r>
      <w:r w:rsidR="00964F63">
        <w:rPr>
          <w:rFonts w:ascii="Times New Roman" w:hAnsi="Times New Roman" w:cs="Times New Roman"/>
          <w:sz w:val="28"/>
          <w:szCs w:val="28"/>
        </w:rPr>
        <w:t xml:space="preserve"> №</w:t>
      </w:r>
      <w:r w:rsidRPr="006D1D81">
        <w:rPr>
          <w:rFonts w:ascii="Times New Roman" w:hAnsi="Times New Roman" w:cs="Times New Roman"/>
          <w:sz w:val="28"/>
          <w:szCs w:val="28"/>
        </w:rPr>
        <w:t xml:space="preserve"> 19, ред. от 20.01.2016 </w:t>
      </w:r>
    </w:p>
    <w:p w:rsidR="00437B2C" w:rsidRPr="00437B2C" w:rsidRDefault="00437B2C" w:rsidP="00C310AC">
      <w:pPr>
        <w:pStyle w:val="a3"/>
        <w:spacing w:after="0" w:line="360" w:lineRule="auto"/>
        <w:ind w:left="426"/>
        <w:jc w:val="both"/>
        <w:rPr>
          <w:rFonts w:ascii="Times New Roman" w:hAnsi="Times New Roman" w:cs="Times New Roman"/>
          <w:b/>
          <w:sz w:val="28"/>
          <w:szCs w:val="28"/>
        </w:rPr>
      </w:pPr>
      <w:r w:rsidRPr="00437B2C">
        <w:rPr>
          <w:rFonts w:ascii="Times New Roman" w:hAnsi="Times New Roman" w:cs="Times New Roman"/>
          <w:b/>
          <w:sz w:val="28"/>
          <w:szCs w:val="28"/>
        </w:rPr>
        <w:t>Литература</w:t>
      </w:r>
    </w:p>
    <w:p w:rsidR="001F69CF" w:rsidRDefault="001F69CF" w:rsidP="00C310AC">
      <w:pPr>
        <w:pStyle w:val="a3"/>
        <w:numPr>
          <w:ilvl w:val="0"/>
          <w:numId w:val="1"/>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В</w:t>
      </w:r>
      <w:r w:rsidRPr="00437B2C">
        <w:rPr>
          <w:rFonts w:ascii="Times New Roman" w:hAnsi="Times New Roman" w:cs="Times New Roman"/>
          <w:sz w:val="28"/>
          <w:szCs w:val="28"/>
        </w:rPr>
        <w:t>иктимологи</w:t>
      </w:r>
      <w:r>
        <w:rPr>
          <w:rFonts w:ascii="Times New Roman" w:hAnsi="Times New Roman" w:cs="Times New Roman"/>
          <w:sz w:val="28"/>
          <w:szCs w:val="28"/>
        </w:rPr>
        <w:t>я / Т.В. Варчук, К.В. Вишневский. Издание 2-е. – М.: Юнити-Дана, 2013. – 430 с.</w:t>
      </w:r>
    </w:p>
    <w:p w:rsidR="00437B2C" w:rsidRDefault="00437B2C" w:rsidP="00C310AC">
      <w:pPr>
        <w:pStyle w:val="a3"/>
        <w:numPr>
          <w:ilvl w:val="0"/>
          <w:numId w:val="1"/>
        </w:numPr>
        <w:spacing w:after="0" w:line="360" w:lineRule="auto"/>
        <w:ind w:left="426" w:hanging="426"/>
        <w:jc w:val="both"/>
        <w:rPr>
          <w:rFonts w:ascii="Times New Roman" w:hAnsi="Times New Roman" w:cs="Times New Roman"/>
          <w:sz w:val="28"/>
          <w:szCs w:val="28"/>
        </w:rPr>
      </w:pPr>
      <w:r w:rsidRPr="00437B2C">
        <w:rPr>
          <w:rFonts w:ascii="Times New Roman" w:hAnsi="Times New Roman" w:cs="Times New Roman"/>
          <w:sz w:val="28"/>
          <w:szCs w:val="28"/>
        </w:rPr>
        <w:t>Вишневецкий К. В. Место виктимологической теории в криминологии // Общество и право. 201</w:t>
      </w:r>
      <w:r w:rsidR="000941BE" w:rsidRPr="00FE0C98">
        <w:rPr>
          <w:rFonts w:ascii="Times New Roman" w:hAnsi="Times New Roman" w:cs="Times New Roman"/>
          <w:sz w:val="28"/>
          <w:szCs w:val="28"/>
        </w:rPr>
        <w:t>4</w:t>
      </w:r>
      <w:r w:rsidRPr="00437B2C">
        <w:rPr>
          <w:rFonts w:ascii="Times New Roman" w:hAnsi="Times New Roman" w:cs="Times New Roman"/>
          <w:sz w:val="28"/>
          <w:szCs w:val="28"/>
        </w:rPr>
        <w:t>. № 1. С. 208.</w:t>
      </w:r>
    </w:p>
    <w:p w:rsidR="00437B2C" w:rsidRDefault="00437B2C" w:rsidP="00C310AC">
      <w:pPr>
        <w:pStyle w:val="a3"/>
        <w:numPr>
          <w:ilvl w:val="0"/>
          <w:numId w:val="1"/>
        </w:numPr>
        <w:spacing w:after="0" w:line="360" w:lineRule="auto"/>
        <w:ind w:left="426" w:hanging="426"/>
        <w:jc w:val="both"/>
        <w:rPr>
          <w:rFonts w:ascii="Times New Roman" w:hAnsi="Times New Roman" w:cs="Times New Roman"/>
          <w:sz w:val="28"/>
          <w:szCs w:val="28"/>
        </w:rPr>
      </w:pPr>
      <w:r w:rsidRPr="00437B2C">
        <w:rPr>
          <w:rFonts w:ascii="Times New Roman" w:hAnsi="Times New Roman" w:cs="Times New Roman"/>
          <w:sz w:val="28"/>
          <w:szCs w:val="28"/>
        </w:rPr>
        <w:t>Гаптелганиев Р. Криминальная виктимология: понятие, виды и степень виктимности // Мировой судья. 20</w:t>
      </w:r>
      <w:r w:rsidR="000941BE">
        <w:rPr>
          <w:rFonts w:ascii="Times New Roman" w:hAnsi="Times New Roman" w:cs="Times New Roman"/>
          <w:sz w:val="28"/>
          <w:szCs w:val="28"/>
          <w:lang w:val="en-US"/>
        </w:rPr>
        <w:t>15</w:t>
      </w:r>
      <w:r w:rsidRPr="00437B2C">
        <w:rPr>
          <w:rFonts w:ascii="Times New Roman" w:hAnsi="Times New Roman" w:cs="Times New Roman"/>
          <w:sz w:val="28"/>
          <w:szCs w:val="28"/>
        </w:rPr>
        <w:t>. № 7.</w:t>
      </w:r>
      <w:r w:rsidR="00287998">
        <w:rPr>
          <w:rFonts w:ascii="Times New Roman" w:hAnsi="Times New Roman" w:cs="Times New Roman"/>
          <w:sz w:val="28"/>
          <w:szCs w:val="28"/>
        </w:rPr>
        <w:t xml:space="preserve"> С. 28</w:t>
      </w:r>
    </w:p>
    <w:p w:rsidR="004267E7" w:rsidRDefault="004267E7" w:rsidP="00C310AC">
      <w:pPr>
        <w:pStyle w:val="a3"/>
        <w:numPr>
          <w:ilvl w:val="0"/>
          <w:numId w:val="1"/>
        </w:numPr>
        <w:spacing w:after="0" w:line="360" w:lineRule="auto"/>
        <w:ind w:left="426" w:hanging="426"/>
        <w:jc w:val="both"/>
        <w:rPr>
          <w:rFonts w:ascii="Times New Roman" w:hAnsi="Times New Roman" w:cs="Times New Roman"/>
          <w:sz w:val="28"/>
          <w:szCs w:val="28"/>
        </w:rPr>
      </w:pPr>
      <w:r w:rsidRPr="004267E7">
        <w:rPr>
          <w:rFonts w:ascii="Times New Roman" w:hAnsi="Times New Roman" w:cs="Times New Roman"/>
          <w:sz w:val="28"/>
          <w:szCs w:val="28"/>
        </w:rPr>
        <w:t>Громова О.Н. Виктимология преступности в сфере экономической деятельности: базовые понятия и признаки // Ленинградский юридический журнал. 2015.</w:t>
      </w:r>
      <w:r w:rsidR="00964F63">
        <w:rPr>
          <w:rFonts w:ascii="Times New Roman" w:hAnsi="Times New Roman" w:cs="Times New Roman"/>
          <w:sz w:val="28"/>
          <w:szCs w:val="28"/>
        </w:rPr>
        <w:t xml:space="preserve"> №</w:t>
      </w:r>
      <w:r w:rsidRPr="004267E7">
        <w:rPr>
          <w:rFonts w:ascii="Times New Roman" w:hAnsi="Times New Roman" w:cs="Times New Roman"/>
          <w:sz w:val="28"/>
          <w:szCs w:val="28"/>
        </w:rPr>
        <w:t xml:space="preserve"> 2. С. 146</w:t>
      </w:r>
      <w:r w:rsidR="00AF454F">
        <w:rPr>
          <w:rFonts w:ascii="Times New Roman" w:hAnsi="Times New Roman" w:cs="Times New Roman"/>
          <w:sz w:val="28"/>
          <w:szCs w:val="28"/>
        </w:rPr>
        <w:t>.</w:t>
      </w:r>
    </w:p>
    <w:p w:rsidR="00AF454F" w:rsidRDefault="00AF454F" w:rsidP="00C310AC">
      <w:pPr>
        <w:pStyle w:val="a3"/>
        <w:numPr>
          <w:ilvl w:val="0"/>
          <w:numId w:val="1"/>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Джесс</w:t>
      </w:r>
      <w:r w:rsidR="00341134">
        <w:rPr>
          <w:rFonts w:ascii="Times New Roman" w:hAnsi="Times New Roman" w:cs="Times New Roman"/>
          <w:sz w:val="28"/>
          <w:szCs w:val="28"/>
        </w:rPr>
        <w:t>и</w:t>
      </w:r>
      <w:r>
        <w:rPr>
          <w:rFonts w:ascii="Times New Roman" w:hAnsi="Times New Roman" w:cs="Times New Roman"/>
          <w:sz w:val="28"/>
          <w:szCs w:val="28"/>
        </w:rPr>
        <w:t xml:space="preserve"> Рассел. </w:t>
      </w:r>
      <w:r w:rsidR="00341134" w:rsidRPr="004267E7">
        <w:rPr>
          <w:rFonts w:ascii="Times New Roman" w:hAnsi="Times New Roman" w:cs="Times New Roman"/>
          <w:sz w:val="28"/>
          <w:szCs w:val="28"/>
        </w:rPr>
        <w:t>Виктимология</w:t>
      </w:r>
      <w:r w:rsidR="00341134">
        <w:rPr>
          <w:rFonts w:ascii="Times New Roman" w:hAnsi="Times New Roman" w:cs="Times New Roman"/>
          <w:sz w:val="28"/>
          <w:szCs w:val="28"/>
        </w:rPr>
        <w:t>. – М.: Юрайт, 2014. – 109 с.</w:t>
      </w:r>
    </w:p>
    <w:p w:rsidR="00FE23BD" w:rsidRDefault="00FE23BD" w:rsidP="00C310AC">
      <w:pPr>
        <w:pStyle w:val="a3"/>
        <w:numPr>
          <w:ilvl w:val="0"/>
          <w:numId w:val="1"/>
        </w:numPr>
        <w:spacing w:after="0" w:line="360" w:lineRule="auto"/>
        <w:ind w:left="426" w:hanging="426"/>
        <w:jc w:val="both"/>
        <w:rPr>
          <w:rFonts w:ascii="Times New Roman" w:hAnsi="Times New Roman" w:cs="Times New Roman"/>
          <w:sz w:val="28"/>
          <w:szCs w:val="28"/>
        </w:rPr>
      </w:pPr>
      <w:r w:rsidRPr="00FE23BD">
        <w:rPr>
          <w:rFonts w:ascii="Times New Roman" w:hAnsi="Times New Roman" w:cs="Times New Roman"/>
          <w:sz w:val="28"/>
          <w:szCs w:val="28"/>
        </w:rPr>
        <w:t>Из жертвы в победители. Виктимология. Сборник статей / Джоэл Мари Тойч, Чампион Курт Тойч. - М.: Спектр, 2013. - 104 с.</w:t>
      </w:r>
    </w:p>
    <w:p w:rsidR="00D028B1" w:rsidRDefault="00D028B1" w:rsidP="00C310AC">
      <w:pPr>
        <w:pStyle w:val="a3"/>
        <w:numPr>
          <w:ilvl w:val="0"/>
          <w:numId w:val="1"/>
        </w:numPr>
        <w:spacing w:after="0" w:line="360" w:lineRule="auto"/>
        <w:ind w:left="426" w:hanging="426"/>
        <w:jc w:val="both"/>
        <w:rPr>
          <w:rFonts w:ascii="Times New Roman" w:hAnsi="Times New Roman" w:cs="Times New Roman"/>
          <w:sz w:val="28"/>
          <w:szCs w:val="28"/>
        </w:rPr>
      </w:pPr>
      <w:r w:rsidRPr="00D028B1">
        <w:rPr>
          <w:rFonts w:ascii="Times New Roman" w:hAnsi="Times New Roman" w:cs="Times New Roman"/>
          <w:sz w:val="28"/>
          <w:szCs w:val="28"/>
        </w:rPr>
        <w:t>Квашис В.Е. Основы виктимологии. Проблемы защиты прав потерпевших от преступлений. М.РИОР, 2013. - 260 с.</w:t>
      </w:r>
    </w:p>
    <w:p w:rsidR="00437B2C" w:rsidRDefault="00437B2C" w:rsidP="00C310AC">
      <w:pPr>
        <w:pStyle w:val="a3"/>
        <w:numPr>
          <w:ilvl w:val="0"/>
          <w:numId w:val="1"/>
        </w:numPr>
        <w:spacing w:after="0" w:line="360" w:lineRule="auto"/>
        <w:ind w:left="426" w:hanging="426"/>
        <w:jc w:val="both"/>
        <w:rPr>
          <w:rFonts w:ascii="Times New Roman" w:hAnsi="Times New Roman" w:cs="Times New Roman"/>
          <w:sz w:val="28"/>
          <w:szCs w:val="28"/>
        </w:rPr>
      </w:pPr>
      <w:r w:rsidRPr="00437B2C">
        <w:rPr>
          <w:rFonts w:ascii="Times New Roman" w:hAnsi="Times New Roman" w:cs="Times New Roman"/>
          <w:sz w:val="28"/>
          <w:szCs w:val="28"/>
        </w:rPr>
        <w:t>Криминология: учебник для вузов / под ред. В. Д. Малкова.</w:t>
      </w:r>
      <w:r w:rsidR="00A850D6">
        <w:rPr>
          <w:rFonts w:ascii="Times New Roman" w:hAnsi="Times New Roman" w:cs="Times New Roman"/>
          <w:sz w:val="28"/>
          <w:szCs w:val="28"/>
        </w:rPr>
        <w:t xml:space="preserve"> – М.: Юрайт, 2013. – 570 с.</w:t>
      </w:r>
    </w:p>
    <w:p w:rsidR="004036E1" w:rsidRDefault="004036E1" w:rsidP="00C310AC">
      <w:pPr>
        <w:pStyle w:val="a3"/>
        <w:numPr>
          <w:ilvl w:val="0"/>
          <w:numId w:val="1"/>
        </w:numPr>
        <w:spacing w:after="0" w:line="360" w:lineRule="auto"/>
        <w:ind w:left="426" w:hanging="426"/>
        <w:jc w:val="both"/>
        <w:rPr>
          <w:rFonts w:ascii="Times New Roman" w:hAnsi="Times New Roman" w:cs="Times New Roman"/>
          <w:sz w:val="28"/>
          <w:szCs w:val="28"/>
        </w:rPr>
      </w:pPr>
      <w:r w:rsidRPr="004036E1">
        <w:rPr>
          <w:rFonts w:ascii="Times New Roman" w:hAnsi="Times New Roman" w:cs="Times New Roman"/>
          <w:sz w:val="28"/>
          <w:szCs w:val="28"/>
        </w:rPr>
        <w:t>Малкина-Пых И</w:t>
      </w:r>
      <w:r>
        <w:rPr>
          <w:rFonts w:ascii="Times New Roman" w:hAnsi="Times New Roman" w:cs="Times New Roman"/>
          <w:sz w:val="28"/>
          <w:szCs w:val="28"/>
        </w:rPr>
        <w:t>.</w:t>
      </w:r>
      <w:r w:rsidR="000941BE">
        <w:rPr>
          <w:rFonts w:ascii="Times New Roman" w:hAnsi="Times New Roman" w:cs="Times New Roman"/>
          <w:sz w:val="28"/>
          <w:szCs w:val="28"/>
        </w:rPr>
        <w:t> </w:t>
      </w:r>
      <w:r w:rsidRPr="004036E1">
        <w:rPr>
          <w:rFonts w:ascii="Times New Roman" w:hAnsi="Times New Roman" w:cs="Times New Roman"/>
          <w:sz w:val="28"/>
          <w:szCs w:val="28"/>
        </w:rPr>
        <w:t>Г. Виктимология. Психология поведения жертв. М.: Эксмо, 2013. - 350 с.</w:t>
      </w:r>
    </w:p>
    <w:p w:rsidR="00D16931" w:rsidRDefault="00D16931" w:rsidP="00C310AC">
      <w:pPr>
        <w:pStyle w:val="a3"/>
        <w:numPr>
          <w:ilvl w:val="0"/>
          <w:numId w:val="1"/>
        </w:numPr>
        <w:spacing w:after="0" w:line="360" w:lineRule="auto"/>
        <w:ind w:left="426" w:hanging="426"/>
        <w:jc w:val="both"/>
        <w:rPr>
          <w:rFonts w:ascii="Times New Roman" w:hAnsi="Times New Roman" w:cs="Times New Roman"/>
          <w:sz w:val="28"/>
          <w:szCs w:val="28"/>
        </w:rPr>
      </w:pPr>
      <w:r w:rsidRPr="00D16931">
        <w:rPr>
          <w:rFonts w:ascii="Times New Roman" w:hAnsi="Times New Roman" w:cs="Times New Roman"/>
          <w:sz w:val="28"/>
          <w:szCs w:val="28"/>
        </w:rPr>
        <w:t>Одинцова М.А. Типы поведения жертвы. Диагностика ролевой виктимности. - М.: Бахрах-М, 2015. - 190 с.</w:t>
      </w:r>
    </w:p>
    <w:p w:rsidR="00437B2C" w:rsidRPr="00287998" w:rsidRDefault="00437B2C" w:rsidP="00C310AC">
      <w:pPr>
        <w:pStyle w:val="a3"/>
        <w:numPr>
          <w:ilvl w:val="0"/>
          <w:numId w:val="1"/>
        </w:numPr>
        <w:spacing w:after="0" w:line="360" w:lineRule="auto"/>
        <w:ind w:left="426" w:hanging="426"/>
        <w:jc w:val="both"/>
        <w:rPr>
          <w:rFonts w:ascii="Times New Roman" w:hAnsi="Times New Roman" w:cs="Times New Roman"/>
          <w:sz w:val="28"/>
          <w:szCs w:val="28"/>
        </w:rPr>
      </w:pPr>
      <w:r w:rsidRPr="00437B2C">
        <w:rPr>
          <w:rFonts w:ascii="Times New Roman" w:hAnsi="Times New Roman" w:cs="Times New Roman"/>
          <w:sz w:val="28"/>
          <w:szCs w:val="28"/>
        </w:rPr>
        <w:t>Ривман Д. В. Криминальная виктимологии: учебник для вузов. СПб., 20</w:t>
      </w:r>
      <w:r w:rsidR="000941BE">
        <w:rPr>
          <w:rFonts w:ascii="Times New Roman" w:hAnsi="Times New Roman" w:cs="Times New Roman"/>
          <w:sz w:val="28"/>
          <w:szCs w:val="28"/>
          <w:lang w:val="en-US"/>
        </w:rPr>
        <w:t>14</w:t>
      </w:r>
      <w:r w:rsidRPr="00437B2C">
        <w:rPr>
          <w:rFonts w:ascii="Times New Roman" w:hAnsi="Times New Roman" w:cs="Times New Roman"/>
          <w:sz w:val="28"/>
          <w:szCs w:val="28"/>
        </w:rPr>
        <w:t xml:space="preserve">. </w:t>
      </w:r>
      <w:r w:rsidR="000941BE">
        <w:rPr>
          <w:rFonts w:ascii="Times New Roman" w:hAnsi="Times New Roman" w:cs="Times New Roman"/>
          <w:sz w:val="28"/>
          <w:szCs w:val="28"/>
          <w:lang w:val="en-US"/>
        </w:rPr>
        <w:t>– 537 c</w:t>
      </w:r>
      <w:r w:rsidRPr="00437B2C">
        <w:rPr>
          <w:rFonts w:ascii="Times New Roman" w:hAnsi="Times New Roman" w:cs="Times New Roman"/>
          <w:sz w:val="28"/>
          <w:szCs w:val="28"/>
        </w:rPr>
        <w:t>.</w:t>
      </w:r>
    </w:p>
    <w:p w:rsidR="00287998" w:rsidRDefault="00287998" w:rsidP="00287998">
      <w:pPr>
        <w:pStyle w:val="a3"/>
        <w:numPr>
          <w:ilvl w:val="0"/>
          <w:numId w:val="1"/>
        </w:numPr>
        <w:spacing w:after="0" w:line="360" w:lineRule="auto"/>
        <w:ind w:left="426" w:hanging="426"/>
        <w:jc w:val="both"/>
        <w:rPr>
          <w:rFonts w:ascii="Times New Roman" w:hAnsi="Times New Roman" w:cs="Times New Roman"/>
          <w:sz w:val="28"/>
          <w:szCs w:val="28"/>
        </w:rPr>
      </w:pPr>
      <w:r w:rsidRPr="00287998">
        <w:rPr>
          <w:rFonts w:ascii="Times New Roman" w:hAnsi="Times New Roman" w:cs="Times New Roman"/>
          <w:sz w:val="28"/>
          <w:szCs w:val="28"/>
        </w:rPr>
        <w:t>Ситковский А. Л. Криминология: Учебник для вузов. 6-е изд., перераб. и доп. - М.: Проспект, 2013. - 510 с.</w:t>
      </w:r>
    </w:p>
    <w:p w:rsidR="004E1AC9" w:rsidRDefault="004E1AC9" w:rsidP="00C310AC">
      <w:pPr>
        <w:pStyle w:val="a3"/>
        <w:numPr>
          <w:ilvl w:val="0"/>
          <w:numId w:val="1"/>
        </w:numPr>
        <w:spacing w:after="0" w:line="360" w:lineRule="auto"/>
        <w:ind w:left="426" w:hanging="426"/>
        <w:jc w:val="both"/>
        <w:rPr>
          <w:rFonts w:ascii="Times New Roman" w:hAnsi="Times New Roman" w:cs="Times New Roman"/>
          <w:sz w:val="28"/>
          <w:szCs w:val="28"/>
        </w:rPr>
      </w:pPr>
      <w:r w:rsidRPr="004E1AC9">
        <w:rPr>
          <w:rFonts w:ascii="Times New Roman" w:hAnsi="Times New Roman" w:cs="Times New Roman"/>
          <w:sz w:val="28"/>
          <w:szCs w:val="28"/>
        </w:rPr>
        <w:t>Туляков В.А. Виктимология. - М.: Проспект, 2014. - 152 с.</w:t>
      </w:r>
    </w:p>
    <w:p w:rsidR="004267E7" w:rsidRDefault="004267E7" w:rsidP="00C310AC">
      <w:pPr>
        <w:pStyle w:val="a3"/>
        <w:numPr>
          <w:ilvl w:val="0"/>
          <w:numId w:val="1"/>
        </w:numPr>
        <w:spacing w:after="0" w:line="360" w:lineRule="auto"/>
        <w:ind w:left="426" w:hanging="426"/>
        <w:jc w:val="both"/>
        <w:rPr>
          <w:rFonts w:ascii="Times New Roman" w:hAnsi="Times New Roman" w:cs="Times New Roman"/>
          <w:sz w:val="28"/>
          <w:szCs w:val="28"/>
        </w:rPr>
      </w:pPr>
      <w:r w:rsidRPr="004267E7">
        <w:rPr>
          <w:rFonts w:ascii="Times New Roman" w:hAnsi="Times New Roman" w:cs="Times New Roman"/>
          <w:sz w:val="28"/>
          <w:szCs w:val="28"/>
        </w:rPr>
        <w:t>Харламов В.С. Отечественный и зарубежный опыт противодействия криминальному насилию в семье. СПб., 2014.</w:t>
      </w:r>
      <w:r w:rsidR="000941BE">
        <w:rPr>
          <w:rFonts w:ascii="Times New Roman" w:hAnsi="Times New Roman" w:cs="Times New Roman"/>
          <w:sz w:val="28"/>
          <w:szCs w:val="28"/>
          <w:lang w:val="en-US"/>
        </w:rPr>
        <w:t xml:space="preserve"> – 260 </w:t>
      </w:r>
      <w:r w:rsidR="000941BE">
        <w:rPr>
          <w:rFonts w:ascii="Times New Roman" w:hAnsi="Times New Roman" w:cs="Times New Roman"/>
          <w:sz w:val="28"/>
          <w:szCs w:val="28"/>
        </w:rPr>
        <w:t>с.</w:t>
      </w:r>
    </w:p>
    <w:p w:rsidR="004267E7" w:rsidRPr="004036E1" w:rsidRDefault="004267E7" w:rsidP="00C310AC">
      <w:pPr>
        <w:pStyle w:val="a3"/>
        <w:spacing w:after="0" w:line="360" w:lineRule="auto"/>
        <w:ind w:left="426"/>
        <w:jc w:val="both"/>
        <w:rPr>
          <w:rFonts w:ascii="Times New Roman" w:hAnsi="Times New Roman" w:cs="Times New Roman"/>
          <w:b/>
          <w:sz w:val="28"/>
          <w:szCs w:val="28"/>
        </w:rPr>
      </w:pPr>
      <w:r w:rsidRPr="004036E1">
        <w:rPr>
          <w:rFonts w:ascii="Times New Roman" w:hAnsi="Times New Roman" w:cs="Times New Roman"/>
          <w:b/>
          <w:sz w:val="28"/>
          <w:szCs w:val="28"/>
        </w:rPr>
        <w:t>Источники сети Интенет</w:t>
      </w:r>
    </w:p>
    <w:p w:rsidR="004267E7" w:rsidRPr="006D1D81" w:rsidRDefault="004267E7" w:rsidP="00C310AC">
      <w:pPr>
        <w:pStyle w:val="a3"/>
        <w:numPr>
          <w:ilvl w:val="0"/>
          <w:numId w:val="1"/>
        </w:numPr>
        <w:spacing w:after="0" w:line="360" w:lineRule="auto"/>
        <w:ind w:left="426" w:hanging="426"/>
        <w:jc w:val="both"/>
        <w:rPr>
          <w:rFonts w:ascii="Times New Roman" w:hAnsi="Times New Roman" w:cs="Times New Roman"/>
          <w:sz w:val="28"/>
          <w:szCs w:val="28"/>
        </w:rPr>
      </w:pPr>
      <w:r w:rsidRPr="004267E7">
        <w:rPr>
          <w:rFonts w:ascii="Times New Roman" w:hAnsi="Times New Roman" w:cs="Times New Roman"/>
          <w:sz w:val="28"/>
          <w:szCs w:val="28"/>
        </w:rPr>
        <w:t>Состояние криминальной виктимизации в России // Правовой порт</w:t>
      </w:r>
      <w:r w:rsidR="002274E8">
        <w:rPr>
          <w:rFonts w:ascii="Times New Roman" w:hAnsi="Times New Roman" w:cs="Times New Roman"/>
          <w:sz w:val="28"/>
          <w:szCs w:val="28"/>
        </w:rPr>
        <w:t>а</w:t>
      </w:r>
      <w:r w:rsidRPr="004267E7">
        <w:rPr>
          <w:rFonts w:ascii="Times New Roman" w:hAnsi="Times New Roman" w:cs="Times New Roman"/>
          <w:sz w:val="28"/>
          <w:szCs w:val="28"/>
        </w:rPr>
        <w:t xml:space="preserve">л, раздел "Криминология". [Электронный ресурс] URL.: http://studme.org/34480/pravo/sostoyanie_kriminalnoy_viktimizatsii_rossii/ </w:t>
      </w:r>
    </w:p>
    <w:sectPr w:rsidR="004267E7" w:rsidRPr="006D1D81" w:rsidSect="00654751">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BF6" w:rsidRDefault="007B2BF6" w:rsidP="00C310AC">
      <w:pPr>
        <w:spacing w:after="0" w:line="240" w:lineRule="auto"/>
      </w:pPr>
      <w:r>
        <w:separator/>
      </w:r>
    </w:p>
  </w:endnote>
  <w:endnote w:type="continuationSeparator" w:id="0">
    <w:p w:rsidR="007B2BF6" w:rsidRDefault="007B2BF6" w:rsidP="00C3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647765"/>
      <w:docPartObj>
        <w:docPartGallery w:val="Page Numbers (Bottom of Page)"/>
        <w:docPartUnique/>
      </w:docPartObj>
    </w:sdtPr>
    <w:sdtEndPr/>
    <w:sdtContent>
      <w:p w:rsidR="00654751" w:rsidRDefault="00654751">
        <w:pPr>
          <w:pStyle w:val="a6"/>
          <w:jc w:val="center"/>
        </w:pPr>
        <w:r>
          <w:fldChar w:fldCharType="begin"/>
        </w:r>
        <w:r>
          <w:instrText>PAGE   \* MERGEFORMAT</w:instrText>
        </w:r>
        <w:r>
          <w:fldChar w:fldCharType="separate"/>
        </w:r>
        <w:r w:rsidR="003F5FD4">
          <w:rPr>
            <w:noProof/>
          </w:rPr>
          <w:t>1</w:t>
        </w:r>
        <w:r>
          <w:fldChar w:fldCharType="end"/>
        </w:r>
      </w:p>
    </w:sdtContent>
  </w:sdt>
  <w:p w:rsidR="00654751" w:rsidRDefault="006547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BF6" w:rsidRDefault="007B2BF6" w:rsidP="00C310AC">
      <w:pPr>
        <w:spacing w:after="0" w:line="240" w:lineRule="auto"/>
      </w:pPr>
      <w:r>
        <w:separator/>
      </w:r>
    </w:p>
  </w:footnote>
  <w:footnote w:type="continuationSeparator" w:id="0">
    <w:p w:rsidR="007B2BF6" w:rsidRDefault="007B2BF6" w:rsidP="00C310AC">
      <w:pPr>
        <w:spacing w:after="0" w:line="240" w:lineRule="auto"/>
      </w:pPr>
      <w:r>
        <w:continuationSeparator/>
      </w:r>
    </w:p>
  </w:footnote>
  <w:footnote w:id="1">
    <w:p w:rsidR="00FE0C98" w:rsidRPr="00FE0C98" w:rsidRDefault="00FE0C98" w:rsidP="00FE0C98">
      <w:pPr>
        <w:spacing w:after="0" w:line="360" w:lineRule="auto"/>
        <w:jc w:val="both"/>
        <w:rPr>
          <w:rFonts w:ascii="Times New Roman" w:hAnsi="Times New Roman" w:cs="Times New Roman"/>
          <w:sz w:val="28"/>
          <w:szCs w:val="28"/>
        </w:rPr>
      </w:pPr>
      <w:r>
        <w:rPr>
          <w:rStyle w:val="ac"/>
        </w:rPr>
        <w:footnoteRef/>
      </w:r>
      <w:r>
        <w:t xml:space="preserve"> </w:t>
      </w:r>
      <w:r w:rsidRPr="00FE0C98">
        <w:rPr>
          <w:rFonts w:ascii="Times New Roman" w:hAnsi="Times New Roman" w:cs="Times New Roman"/>
          <w:sz w:val="24"/>
          <w:szCs w:val="24"/>
        </w:rPr>
        <w:t>Вишневецкий К. В. Место виктимологической теории в криминологии // Общество и право. 2014. № 1. С. 208.</w:t>
      </w:r>
    </w:p>
  </w:footnote>
  <w:footnote w:id="2">
    <w:p w:rsidR="00FE0C98" w:rsidRPr="005A6C55" w:rsidRDefault="00FE0C98" w:rsidP="005A6C55">
      <w:pPr>
        <w:spacing w:after="0" w:line="360" w:lineRule="auto"/>
        <w:jc w:val="both"/>
        <w:rPr>
          <w:rFonts w:ascii="Times New Roman" w:hAnsi="Times New Roman" w:cs="Times New Roman"/>
          <w:sz w:val="28"/>
          <w:szCs w:val="28"/>
        </w:rPr>
      </w:pPr>
      <w:r>
        <w:rPr>
          <w:rStyle w:val="ac"/>
        </w:rPr>
        <w:footnoteRef/>
      </w:r>
      <w:r>
        <w:t xml:space="preserve"> </w:t>
      </w:r>
      <w:r w:rsidRPr="00FE0C98">
        <w:rPr>
          <w:rFonts w:ascii="Times New Roman" w:hAnsi="Times New Roman" w:cs="Times New Roman"/>
          <w:sz w:val="24"/>
          <w:szCs w:val="24"/>
        </w:rPr>
        <w:t>Гаптелганиев Р. Криминальная виктимология: понятие, виды и степень виктимности // Мировой судья. 2015. № 7. С. 28</w:t>
      </w:r>
    </w:p>
  </w:footnote>
  <w:footnote w:id="3">
    <w:p w:rsidR="005A6C55" w:rsidRPr="005A6C55" w:rsidRDefault="005A6C55" w:rsidP="005A6C55">
      <w:pPr>
        <w:spacing w:after="0" w:line="360" w:lineRule="auto"/>
        <w:jc w:val="both"/>
        <w:rPr>
          <w:rFonts w:ascii="Times New Roman" w:hAnsi="Times New Roman" w:cs="Times New Roman"/>
          <w:sz w:val="28"/>
          <w:szCs w:val="28"/>
        </w:rPr>
      </w:pPr>
      <w:r>
        <w:rPr>
          <w:rStyle w:val="ac"/>
        </w:rPr>
        <w:footnoteRef/>
      </w:r>
      <w:r>
        <w:t xml:space="preserve"> </w:t>
      </w:r>
      <w:r w:rsidRPr="005A6C55">
        <w:rPr>
          <w:rFonts w:ascii="Times New Roman" w:hAnsi="Times New Roman" w:cs="Times New Roman"/>
          <w:sz w:val="24"/>
          <w:szCs w:val="24"/>
        </w:rPr>
        <w:t xml:space="preserve">Ривман Д. В. Криминальная виктимологии: учебник для вузов. СПб., 2014. – 537 </w:t>
      </w:r>
      <w:r w:rsidRPr="005A6C55">
        <w:rPr>
          <w:rFonts w:ascii="Times New Roman" w:hAnsi="Times New Roman" w:cs="Times New Roman"/>
          <w:sz w:val="24"/>
          <w:szCs w:val="24"/>
          <w:lang w:val="en-US"/>
        </w:rPr>
        <w:t>c</w:t>
      </w:r>
      <w:r w:rsidRPr="005A6C55">
        <w:rPr>
          <w:rFonts w:ascii="Times New Roman" w:hAnsi="Times New Roman" w:cs="Times New Roman"/>
          <w:sz w:val="24"/>
          <w:szCs w:val="24"/>
        </w:rPr>
        <w:t>.</w:t>
      </w:r>
    </w:p>
    <w:p w:rsidR="005A6C55" w:rsidRDefault="005A6C55">
      <w:pPr>
        <w:pStyle w:val="aa"/>
      </w:pPr>
    </w:p>
  </w:footnote>
  <w:footnote w:id="4">
    <w:p w:rsidR="00FE777E" w:rsidRPr="00FE777E" w:rsidRDefault="00FE777E" w:rsidP="00FE777E">
      <w:pPr>
        <w:spacing w:after="0" w:line="360" w:lineRule="auto"/>
        <w:jc w:val="both"/>
        <w:rPr>
          <w:rFonts w:ascii="Times New Roman" w:hAnsi="Times New Roman" w:cs="Times New Roman"/>
          <w:sz w:val="24"/>
          <w:szCs w:val="24"/>
        </w:rPr>
      </w:pPr>
      <w:r w:rsidRPr="00FE777E">
        <w:rPr>
          <w:rStyle w:val="ac"/>
          <w:sz w:val="24"/>
          <w:szCs w:val="24"/>
        </w:rPr>
        <w:footnoteRef/>
      </w:r>
      <w:r w:rsidRPr="00FE777E">
        <w:rPr>
          <w:sz w:val="24"/>
          <w:szCs w:val="24"/>
        </w:rPr>
        <w:t xml:space="preserve"> </w:t>
      </w:r>
      <w:r w:rsidRPr="00FE777E">
        <w:rPr>
          <w:rFonts w:ascii="Times New Roman" w:hAnsi="Times New Roman" w:cs="Times New Roman"/>
          <w:sz w:val="24"/>
          <w:szCs w:val="24"/>
        </w:rPr>
        <w:t xml:space="preserve">Ривман Д. В. Криминальная виктимологии: учебник для вузов. СПб., 2014. – 537 </w:t>
      </w:r>
      <w:r w:rsidRPr="00FE777E">
        <w:rPr>
          <w:rFonts w:ascii="Times New Roman" w:hAnsi="Times New Roman" w:cs="Times New Roman"/>
          <w:sz w:val="24"/>
          <w:szCs w:val="24"/>
          <w:lang w:val="en-US"/>
        </w:rPr>
        <w:t>c</w:t>
      </w:r>
      <w:r w:rsidRPr="00FE777E">
        <w:rPr>
          <w:rFonts w:ascii="Times New Roman" w:hAnsi="Times New Roman" w:cs="Times New Roman"/>
          <w:sz w:val="24"/>
          <w:szCs w:val="24"/>
        </w:rPr>
        <w:t>.</w:t>
      </w:r>
    </w:p>
  </w:footnote>
  <w:footnote w:id="5">
    <w:p w:rsidR="00FE777E" w:rsidRPr="00FE777E" w:rsidRDefault="00FE777E" w:rsidP="00FE777E">
      <w:pPr>
        <w:spacing w:after="0" w:line="360" w:lineRule="auto"/>
        <w:jc w:val="both"/>
        <w:rPr>
          <w:rFonts w:ascii="Times New Roman" w:hAnsi="Times New Roman" w:cs="Times New Roman"/>
          <w:sz w:val="24"/>
          <w:szCs w:val="24"/>
        </w:rPr>
      </w:pPr>
      <w:r w:rsidRPr="00FE777E">
        <w:rPr>
          <w:rStyle w:val="ac"/>
          <w:sz w:val="24"/>
          <w:szCs w:val="24"/>
        </w:rPr>
        <w:footnoteRef/>
      </w:r>
      <w:r w:rsidRPr="00FE777E">
        <w:rPr>
          <w:sz w:val="24"/>
          <w:szCs w:val="24"/>
        </w:rPr>
        <w:t xml:space="preserve"> </w:t>
      </w:r>
      <w:r w:rsidRPr="00FE777E">
        <w:rPr>
          <w:rFonts w:ascii="Times New Roman" w:hAnsi="Times New Roman" w:cs="Times New Roman"/>
          <w:sz w:val="24"/>
          <w:szCs w:val="24"/>
        </w:rPr>
        <w:t>Малкина-Пых И. Г. Виктимология. Психология поведения жертв. М.: Эксмо, 2013. - 350 с.</w:t>
      </w:r>
    </w:p>
    <w:p w:rsidR="00FE777E" w:rsidRDefault="00FE777E">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AC" w:rsidRDefault="00C310AC">
    <w:pPr>
      <w:pStyle w:val="a4"/>
      <w:jc w:val="center"/>
    </w:pPr>
  </w:p>
  <w:p w:rsidR="00C310AC" w:rsidRDefault="00C310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807"/>
    <w:multiLevelType w:val="hybridMultilevel"/>
    <w:tmpl w:val="9CA4E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ED711D"/>
    <w:multiLevelType w:val="hybridMultilevel"/>
    <w:tmpl w:val="B5180B04"/>
    <w:lvl w:ilvl="0" w:tplc="63DC6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D900E3"/>
    <w:multiLevelType w:val="hybridMultilevel"/>
    <w:tmpl w:val="B2D4FD16"/>
    <w:lvl w:ilvl="0" w:tplc="EEEC784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AF"/>
    <w:rsid w:val="00022DD0"/>
    <w:rsid w:val="000941BE"/>
    <w:rsid w:val="001D4214"/>
    <w:rsid w:val="001F69CF"/>
    <w:rsid w:val="002274E8"/>
    <w:rsid w:val="0025363A"/>
    <w:rsid w:val="00287998"/>
    <w:rsid w:val="00341134"/>
    <w:rsid w:val="00367927"/>
    <w:rsid w:val="003F5FD4"/>
    <w:rsid w:val="004036E1"/>
    <w:rsid w:val="004267E7"/>
    <w:rsid w:val="00437B2C"/>
    <w:rsid w:val="004E0037"/>
    <w:rsid w:val="004E1AC9"/>
    <w:rsid w:val="0051740C"/>
    <w:rsid w:val="005A6C55"/>
    <w:rsid w:val="00654751"/>
    <w:rsid w:val="006B00C3"/>
    <w:rsid w:val="006D1D81"/>
    <w:rsid w:val="0070531D"/>
    <w:rsid w:val="007B2BF6"/>
    <w:rsid w:val="007B2F4A"/>
    <w:rsid w:val="007B673F"/>
    <w:rsid w:val="009027B4"/>
    <w:rsid w:val="00964F63"/>
    <w:rsid w:val="00967B04"/>
    <w:rsid w:val="00996857"/>
    <w:rsid w:val="00A850D6"/>
    <w:rsid w:val="00AD0A66"/>
    <w:rsid w:val="00AD6629"/>
    <w:rsid w:val="00AF454F"/>
    <w:rsid w:val="00B65147"/>
    <w:rsid w:val="00C310AC"/>
    <w:rsid w:val="00CE64A7"/>
    <w:rsid w:val="00D028B1"/>
    <w:rsid w:val="00D16931"/>
    <w:rsid w:val="00D51BA5"/>
    <w:rsid w:val="00DF06AF"/>
    <w:rsid w:val="00E63151"/>
    <w:rsid w:val="00E83559"/>
    <w:rsid w:val="00EA3613"/>
    <w:rsid w:val="00F14DD8"/>
    <w:rsid w:val="00F72291"/>
    <w:rsid w:val="00FE0C98"/>
    <w:rsid w:val="00FE19AA"/>
    <w:rsid w:val="00FE23BD"/>
    <w:rsid w:val="00FE777E"/>
    <w:rsid w:val="00FF6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D81"/>
    <w:pPr>
      <w:ind w:left="720"/>
      <w:contextualSpacing/>
    </w:pPr>
  </w:style>
  <w:style w:type="paragraph" w:styleId="a4">
    <w:name w:val="header"/>
    <w:basedOn w:val="a"/>
    <w:link w:val="a5"/>
    <w:uiPriority w:val="99"/>
    <w:unhideWhenUsed/>
    <w:rsid w:val="00C310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10AC"/>
  </w:style>
  <w:style w:type="paragraph" w:styleId="a6">
    <w:name w:val="footer"/>
    <w:basedOn w:val="a"/>
    <w:link w:val="a7"/>
    <w:uiPriority w:val="99"/>
    <w:unhideWhenUsed/>
    <w:rsid w:val="00C310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10AC"/>
  </w:style>
  <w:style w:type="paragraph" w:styleId="a8">
    <w:name w:val="Body Text Indent"/>
    <w:basedOn w:val="a"/>
    <w:link w:val="a9"/>
    <w:semiHidden/>
    <w:unhideWhenUsed/>
    <w:rsid w:val="00654751"/>
    <w:pPr>
      <w:spacing w:after="0" w:line="240" w:lineRule="auto"/>
    </w:pPr>
    <w:rPr>
      <w:rFonts w:ascii="Arial" w:eastAsia="Calibri" w:hAnsi="Arial" w:cs="Times New Roman"/>
      <w:b/>
      <w:sz w:val="18"/>
      <w:szCs w:val="20"/>
      <w:lang w:eastAsia="ru-RU"/>
    </w:rPr>
  </w:style>
  <w:style w:type="character" w:customStyle="1" w:styleId="a9">
    <w:name w:val="Основной текст с отступом Знак"/>
    <w:basedOn w:val="a0"/>
    <w:link w:val="a8"/>
    <w:semiHidden/>
    <w:rsid w:val="00654751"/>
    <w:rPr>
      <w:rFonts w:ascii="Arial" w:eastAsia="Calibri" w:hAnsi="Arial" w:cs="Times New Roman"/>
      <w:b/>
      <w:sz w:val="18"/>
      <w:szCs w:val="20"/>
      <w:lang w:eastAsia="ru-RU"/>
    </w:rPr>
  </w:style>
  <w:style w:type="paragraph" w:styleId="aa">
    <w:name w:val="footnote text"/>
    <w:aliases w:val="Сноска макета,Текст сноски макета,Сноска j,Ñíîñêà ìàêåòà,Òåêñò ñíîñêè ìàêåòà,Ñíîñêà j,Текст сноски Знак Знак,Текст сноски Знак Знак Знак Знак Знак Знак,Текст сноски Знак Знак Знак Знак Знак Знак Знак Знак Знак,Текст сноски Знак Знак Знак"/>
    <w:basedOn w:val="a"/>
    <w:link w:val="ab"/>
    <w:uiPriority w:val="99"/>
    <w:unhideWhenUsed/>
    <w:rsid w:val="00654751"/>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Сноска макета Знак,Текст сноски макета Знак,Сноска j Знак,Ñíîñêà ìàêåòà Знак,Òåêñò ñíîñêè ìàêåòà Знак,Ñíîñêà j Знак,Текст сноски Знак Знак Знак1,Текст сноски Знак Знак Знак Знак Знак Знак Знак,Текст сноски Знак Знак Знак Знак"/>
    <w:basedOn w:val="a0"/>
    <w:link w:val="aa"/>
    <w:uiPriority w:val="99"/>
    <w:rsid w:val="00654751"/>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FE0C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D81"/>
    <w:pPr>
      <w:ind w:left="720"/>
      <w:contextualSpacing/>
    </w:pPr>
  </w:style>
  <w:style w:type="paragraph" w:styleId="a4">
    <w:name w:val="header"/>
    <w:basedOn w:val="a"/>
    <w:link w:val="a5"/>
    <w:uiPriority w:val="99"/>
    <w:unhideWhenUsed/>
    <w:rsid w:val="00C310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10AC"/>
  </w:style>
  <w:style w:type="paragraph" w:styleId="a6">
    <w:name w:val="footer"/>
    <w:basedOn w:val="a"/>
    <w:link w:val="a7"/>
    <w:uiPriority w:val="99"/>
    <w:unhideWhenUsed/>
    <w:rsid w:val="00C310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10AC"/>
  </w:style>
  <w:style w:type="paragraph" w:styleId="a8">
    <w:name w:val="Body Text Indent"/>
    <w:basedOn w:val="a"/>
    <w:link w:val="a9"/>
    <w:semiHidden/>
    <w:unhideWhenUsed/>
    <w:rsid w:val="00654751"/>
    <w:pPr>
      <w:spacing w:after="0" w:line="240" w:lineRule="auto"/>
    </w:pPr>
    <w:rPr>
      <w:rFonts w:ascii="Arial" w:eastAsia="Calibri" w:hAnsi="Arial" w:cs="Times New Roman"/>
      <w:b/>
      <w:sz w:val="18"/>
      <w:szCs w:val="20"/>
      <w:lang w:eastAsia="ru-RU"/>
    </w:rPr>
  </w:style>
  <w:style w:type="character" w:customStyle="1" w:styleId="a9">
    <w:name w:val="Основной текст с отступом Знак"/>
    <w:basedOn w:val="a0"/>
    <w:link w:val="a8"/>
    <w:semiHidden/>
    <w:rsid w:val="00654751"/>
    <w:rPr>
      <w:rFonts w:ascii="Arial" w:eastAsia="Calibri" w:hAnsi="Arial" w:cs="Times New Roman"/>
      <w:b/>
      <w:sz w:val="18"/>
      <w:szCs w:val="20"/>
      <w:lang w:eastAsia="ru-RU"/>
    </w:rPr>
  </w:style>
  <w:style w:type="paragraph" w:styleId="aa">
    <w:name w:val="footnote text"/>
    <w:aliases w:val="Сноска макета,Текст сноски макета,Сноска j,Ñíîñêà ìàêåòà,Òåêñò ñíîñêè ìàêåòà,Ñíîñêà j,Текст сноски Знак Знак,Текст сноски Знак Знак Знак Знак Знак Знак,Текст сноски Знак Знак Знак Знак Знак Знак Знак Знак Знак,Текст сноски Знак Знак Знак"/>
    <w:basedOn w:val="a"/>
    <w:link w:val="ab"/>
    <w:uiPriority w:val="99"/>
    <w:unhideWhenUsed/>
    <w:rsid w:val="00654751"/>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Сноска макета Знак,Текст сноски макета Знак,Сноска j Знак,Ñíîñêà ìàêåòà Знак,Òåêñò ñíîñêè ìàêåòà Знак,Ñíîñêà j Знак,Текст сноски Знак Знак Знак1,Текст сноски Знак Знак Знак Знак Знак Знак Знак,Текст сноски Знак Знак Знак Знак"/>
    <w:basedOn w:val="a0"/>
    <w:link w:val="aa"/>
    <w:uiPriority w:val="99"/>
    <w:rsid w:val="00654751"/>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FE0C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013">
      <w:bodyDiv w:val="1"/>
      <w:marLeft w:val="0"/>
      <w:marRight w:val="0"/>
      <w:marTop w:val="0"/>
      <w:marBottom w:val="0"/>
      <w:divBdr>
        <w:top w:val="none" w:sz="0" w:space="0" w:color="auto"/>
        <w:left w:val="none" w:sz="0" w:space="0" w:color="auto"/>
        <w:bottom w:val="none" w:sz="0" w:space="0" w:color="auto"/>
        <w:right w:val="none" w:sz="0" w:space="0" w:color="auto"/>
      </w:divBdr>
    </w:div>
    <w:div w:id="1248880913">
      <w:bodyDiv w:val="1"/>
      <w:marLeft w:val="0"/>
      <w:marRight w:val="0"/>
      <w:marTop w:val="0"/>
      <w:marBottom w:val="0"/>
      <w:divBdr>
        <w:top w:val="none" w:sz="0" w:space="0" w:color="auto"/>
        <w:left w:val="none" w:sz="0" w:space="0" w:color="auto"/>
        <w:bottom w:val="none" w:sz="0" w:space="0" w:color="auto"/>
        <w:right w:val="none" w:sz="0" w:space="0" w:color="auto"/>
      </w:divBdr>
    </w:div>
    <w:div w:id="1717587330">
      <w:bodyDiv w:val="1"/>
      <w:marLeft w:val="0"/>
      <w:marRight w:val="0"/>
      <w:marTop w:val="0"/>
      <w:marBottom w:val="0"/>
      <w:divBdr>
        <w:top w:val="none" w:sz="0" w:space="0" w:color="auto"/>
        <w:left w:val="none" w:sz="0" w:space="0" w:color="auto"/>
        <w:bottom w:val="none" w:sz="0" w:space="0" w:color="auto"/>
        <w:right w:val="none" w:sz="0" w:space="0" w:color="auto"/>
      </w:divBdr>
    </w:div>
    <w:div w:id="200562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83CE0-2796-461F-A858-0CCF7093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16333</Words>
  <Characters>93102</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Dmitrij V Stolpovskih</cp:lastModifiedBy>
  <cp:revision>2</cp:revision>
  <dcterms:created xsi:type="dcterms:W3CDTF">2016-11-15T02:20:00Z</dcterms:created>
  <dcterms:modified xsi:type="dcterms:W3CDTF">2016-11-15T02:20:00Z</dcterms:modified>
</cp:coreProperties>
</file>