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1" w:rsidRPr="00772591" w:rsidRDefault="003804F1" w:rsidP="00A47A73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 xml:space="preserve">ФЕДЕРАЛЬНАЯ СЛУЖБА ИСПОЛНЕНИЯ НАКАЗАНИЙ 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 xml:space="preserve">Федеральное казенное образовательное учреждение 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 xml:space="preserve">высшего образования 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 xml:space="preserve">«Вологодский институт права и экономики 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>Федеральной службы исполнения наказаний»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>Факультет психологии и права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9A79D1">
        <w:rPr>
          <w:rFonts w:ascii="Times New Roman" w:hAnsi="Times New Roman"/>
          <w:sz w:val="28"/>
          <w:szCs w:val="28"/>
          <w:lang w:eastAsia="ru-RU"/>
        </w:rPr>
        <w:t>гражданско-правовых дисциплин</w:t>
      </w:r>
    </w:p>
    <w:p w:rsidR="003804F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591">
        <w:rPr>
          <w:rFonts w:ascii="Times New Roman" w:hAnsi="Times New Roman"/>
          <w:sz w:val="28"/>
          <w:szCs w:val="28"/>
          <w:lang w:eastAsia="ru-RU"/>
        </w:rPr>
        <w:t>Направление подгото</w:t>
      </w:r>
      <w:r>
        <w:rPr>
          <w:rFonts w:ascii="Times New Roman" w:hAnsi="Times New Roman"/>
          <w:sz w:val="28"/>
          <w:szCs w:val="28"/>
          <w:lang w:eastAsia="ru-RU"/>
        </w:rPr>
        <w:t>вки: 40.03.01 – «Юриспруденция»</w:t>
      </w:r>
    </w:p>
    <w:p w:rsid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91">
        <w:rPr>
          <w:rFonts w:ascii="Times New Roman" w:hAnsi="Times New Roman"/>
          <w:b/>
          <w:sz w:val="28"/>
          <w:szCs w:val="28"/>
          <w:lang w:eastAsia="ru-RU"/>
        </w:rPr>
        <w:t>КУРСОВАЯ РАБОТА</w:t>
      </w:r>
    </w:p>
    <w:p w:rsidR="00772591" w:rsidRPr="00772591" w:rsidRDefault="00772591" w:rsidP="0080755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4F1" w:rsidRDefault="00772591" w:rsidP="009A79D1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91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="009A79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04F1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="009A79D1">
        <w:rPr>
          <w:rFonts w:ascii="Times New Roman" w:hAnsi="Times New Roman"/>
          <w:b/>
          <w:sz w:val="28"/>
          <w:szCs w:val="28"/>
          <w:lang w:eastAsia="ru-RU"/>
        </w:rPr>
        <w:t>Лица, участвующие в деле</w:t>
      </w:r>
      <w:bookmarkEnd w:id="0"/>
      <w:r w:rsidR="003804F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804F1" w:rsidRDefault="003804F1" w:rsidP="0080755E">
      <w:pPr>
        <w:widowControl w:val="0"/>
        <w:ind w:left="426"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4F1" w:rsidRDefault="003804F1" w:rsidP="0080755E">
      <w:pPr>
        <w:widowControl w:val="0"/>
        <w:ind w:left="426"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74E9" w:rsidRDefault="00C774E9" w:rsidP="0080755E">
      <w:pPr>
        <w:widowControl w:val="0"/>
        <w:ind w:left="426"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4F1" w:rsidRDefault="003804F1" w:rsidP="0080755E">
      <w:pPr>
        <w:widowControl w:val="0"/>
        <w:ind w:left="426"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965"/>
      </w:tblGrid>
      <w:tr w:rsidR="003804F1" w:rsidRPr="005B2FE9" w:rsidTr="00A47A73">
        <w:trPr>
          <w:trHeight w:val="682"/>
        </w:trPr>
        <w:tc>
          <w:tcPr>
            <w:tcW w:w="4536" w:type="dxa"/>
          </w:tcPr>
          <w:p w:rsidR="003804F1" w:rsidRPr="00717116" w:rsidRDefault="003804F1" w:rsidP="00807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</w:tcPr>
          <w:p w:rsidR="003804F1" w:rsidRPr="00717116" w:rsidRDefault="003804F1" w:rsidP="00C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Выполнила: </w:t>
            </w:r>
            <w:r w:rsidRPr="00CF2160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Екатерина Алексеевна,</w:t>
            </w:r>
            <w:r w:rsidR="009A7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студентка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курса 582 группы, </w:t>
            </w:r>
            <w:r w:rsidRPr="00CF2160"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 психологии и права</w:t>
            </w:r>
          </w:p>
        </w:tc>
      </w:tr>
      <w:tr w:rsidR="003804F1" w:rsidRPr="005B2FE9" w:rsidTr="00A47A73">
        <w:trPr>
          <w:trHeight w:val="1114"/>
        </w:trPr>
        <w:tc>
          <w:tcPr>
            <w:tcW w:w="4536" w:type="dxa"/>
          </w:tcPr>
          <w:p w:rsidR="003804F1" w:rsidRPr="00CF2160" w:rsidRDefault="003804F1" w:rsidP="0080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4F1" w:rsidRPr="00CF2160" w:rsidRDefault="003804F1" w:rsidP="0080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4F1" w:rsidRPr="00CF2160" w:rsidRDefault="003804F1" w:rsidP="0080755E">
            <w:pPr>
              <w:widowControl w:val="0"/>
              <w:ind w:left="426" w:hanging="426"/>
              <w:jc w:val="both"/>
              <w:rPr>
                <w:i/>
                <w:szCs w:val="28"/>
                <w:lang w:eastAsia="ru-RU"/>
              </w:rPr>
            </w:pPr>
          </w:p>
        </w:tc>
        <w:tc>
          <w:tcPr>
            <w:tcW w:w="4965" w:type="dxa"/>
          </w:tcPr>
          <w:p w:rsidR="003804F1" w:rsidRPr="00CF2160" w:rsidRDefault="003804F1" w:rsidP="0080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4F1" w:rsidRPr="00CF2160" w:rsidRDefault="003804F1" w:rsidP="0080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74E9" w:rsidRDefault="003804F1" w:rsidP="00C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Научный руководитель: </w:t>
            </w:r>
            <w:r w:rsidR="00C77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кафедры гражданско - правовых дисциплин, кандидат юридических наук, доцент </w:t>
            </w:r>
          </w:p>
          <w:p w:rsidR="003804F1" w:rsidRPr="00C774E9" w:rsidRDefault="00C774E9" w:rsidP="00C7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Миронов Алексей Владимирович</w:t>
            </w:r>
          </w:p>
        </w:tc>
      </w:tr>
    </w:tbl>
    <w:p w:rsidR="003804F1" w:rsidRPr="00CF2160" w:rsidRDefault="003804F1" w:rsidP="0080755E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4F1" w:rsidRPr="00717116" w:rsidRDefault="003804F1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4E9" w:rsidRDefault="00C774E9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4E9" w:rsidRPr="00717116" w:rsidRDefault="00C774E9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4F1" w:rsidRPr="00717116" w:rsidRDefault="003804F1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4F1" w:rsidRDefault="003804F1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116">
        <w:rPr>
          <w:rFonts w:ascii="Times New Roman" w:hAnsi="Times New Roman"/>
          <w:sz w:val="28"/>
          <w:szCs w:val="28"/>
          <w:lang w:eastAsia="ru-RU"/>
        </w:rPr>
        <w:t xml:space="preserve">Дата защиты _______________________   </w:t>
      </w:r>
      <w:r>
        <w:rPr>
          <w:rFonts w:ascii="Times New Roman" w:hAnsi="Times New Roman"/>
          <w:sz w:val="28"/>
          <w:szCs w:val="28"/>
          <w:lang w:eastAsia="ru-RU"/>
        </w:rPr>
        <w:t xml:space="preserve">    Оценка ____________________</w:t>
      </w:r>
    </w:p>
    <w:p w:rsidR="003804F1" w:rsidRDefault="003804F1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F13" w:rsidRDefault="00942F13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F13" w:rsidRDefault="00942F13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F13" w:rsidRDefault="00942F13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F13" w:rsidRPr="00717116" w:rsidRDefault="00942F13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4F1" w:rsidRPr="00717116" w:rsidRDefault="003804F1" w:rsidP="0080755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116">
        <w:rPr>
          <w:rFonts w:ascii="Times New Roman" w:hAnsi="Times New Roman"/>
          <w:sz w:val="28"/>
          <w:szCs w:val="28"/>
          <w:lang w:eastAsia="ru-RU"/>
        </w:rPr>
        <w:t>Вологда</w:t>
      </w:r>
    </w:p>
    <w:p w:rsidR="00D50AF4" w:rsidRPr="00942F13" w:rsidRDefault="00942F13" w:rsidP="00942F13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</w:t>
      </w:r>
    </w:p>
    <w:p w:rsidR="00EE00CA" w:rsidRDefault="00772591" w:rsidP="00D50AF4">
      <w:pPr>
        <w:spacing w:after="0" w:line="360" w:lineRule="auto"/>
        <w:ind w:left="5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80755E" w:rsidRPr="00F971F1" w:rsidRDefault="0080755E" w:rsidP="0080755E">
      <w:pPr>
        <w:spacing w:after="0" w:line="360" w:lineRule="auto"/>
        <w:ind w:left="170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46E2" w:rsidRPr="00F971F1" w:rsidRDefault="004146E2" w:rsidP="008075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1F1">
        <w:rPr>
          <w:rFonts w:ascii="Times New Roman" w:hAnsi="Times New Roman"/>
          <w:color w:val="000000"/>
          <w:sz w:val="28"/>
          <w:szCs w:val="28"/>
          <w:lang w:eastAsia="ru-RU"/>
        </w:rPr>
        <w:t>ВВЕДЕНИЕ</w:t>
      </w:r>
      <w:r w:rsidR="0080755E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…………………………………………………...…...………….…</w:t>
      </w:r>
      <w:r w:rsidRPr="00F971F1">
        <w:rPr>
          <w:rFonts w:ascii="Times New Roman" w:hAnsi="Times New Roman"/>
          <w:color w:val="000000"/>
          <w:sz w:val="28"/>
          <w:szCs w:val="28"/>
          <w:lang w:eastAsia="ru-RU"/>
        </w:rPr>
        <w:t>...3</w:t>
      </w:r>
    </w:p>
    <w:p w:rsidR="004146E2" w:rsidRPr="00F971F1" w:rsidRDefault="009A79D1" w:rsidP="008075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Глава 1. </w:t>
      </w:r>
      <w:r w:rsidR="00E40835">
        <w:rPr>
          <w:rFonts w:ascii="Times New Roman" w:hAnsi="Times New Roman"/>
          <w:caps/>
          <w:color w:val="000000"/>
          <w:sz w:val="28"/>
          <w:szCs w:val="28"/>
          <w:lang w:eastAsia="ru-RU"/>
        </w:rPr>
        <w:t>ПОнятие и содержание гражданско-процессуального статуса лица, учавствющего в деле</w:t>
      </w:r>
      <w:r w:rsidR="00C774E9">
        <w:rPr>
          <w:rFonts w:ascii="Times New Roman" w:hAnsi="Times New Roman"/>
          <w:caps/>
          <w:color w:val="000000"/>
          <w:sz w:val="28"/>
          <w:szCs w:val="28"/>
          <w:lang w:eastAsia="ru-RU"/>
        </w:rPr>
        <w:t>...…6</w:t>
      </w:r>
    </w:p>
    <w:p w:rsidR="004146E2" w:rsidRPr="00F971F1" w:rsidRDefault="004146E2" w:rsidP="008075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E40835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основы понятия «лицо, участвующее в деле» в гражданском процессе</w:t>
      </w:r>
      <w:r w:rsidR="00C774E9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………………………………………..…………………..6</w:t>
      </w:r>
    </w:p>
    <w:p w:rsidR="004146E2" w:rsidRPr="00F971F1" w:rsidRDefault="004146E2" w:rsidP="008075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1F1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="009A79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A79D1" w:rsidRPr="009A79D1">
        <w:t xml:space="preserve"> </w:t>
      </w:r>
      <w:r w:rsidR="009A79D1">
        <w:t xml:space="preserve"> </w:t>
      </w:r>
      <w:r w:rsidR="00E40835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гражданско-процессуального статуса лица, участвующего в деле со схожими гражданско-процессуальными категориями</w:t>
      </w:r>
      <w:r w:rsidR="00C774E9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………………………………………………………………………10</w:t>
      </w:r>
    </w:p>
    <w:p w:rsidR="004146E2" w:rsidRPr="00F971F1" w:rsidRDefault="004146E2" w:rsidP="008075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1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2. </w:t>
      </w:r>
      <w:r w:rsidR="00E40835">
        <w:rPr>
          <w:rFonts w:ascii="Times New Roman" w:hAnsi="Times New Roman"/>
          <w:color w:val="000000"/>
          <w:sz w:val="28"/>
          <w:szCs w:val="28"/>
          <w:lang w:eastAsia="ru-RU"/>
        </w:rPr>
        <w:t>ПРОКУРОР, КАК ООБОЕ ЛИЦО В ГРАЖДАНСКОМ ПРОЦЕССЕ</w:t>
      </w:r>
      <w:r w:rsidR="00C774E9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………………………………………………………………………14</w:t>
      </w:r>
    </w:p>
    <w:p w:rsidR="00DC49E9" w:rsidRDefault="00DC49E9" w:rsidP="008075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50AF4">
        <w:rPr>
          <w:rFonts w:ascii="Times New Roman" w:hAnsi="Times New Roman"/>
          <w:color w:val="000000"/>
          <w:sz w:val="28"/>
          <w:szCs w:val="28"/>
          <w:lang w:eastAsia="ru-RU"/>
        </w:rPr>
        <w:t>Значение участия прокурора в гражданском процессе</w:t>
      </w:r>
      <w:r w:rsidR="00C774E9">
        <w:rPr>
          <w:rFonts w:ascii="Times New Roman" w:hAnsi="Times New Roman"/>
          <w:color w:val="000000"/>
          <w:sz w:val="28"/>
          <w:szCs w:val="28"/>
          <w:lang w:eastAsia="ru-RU"/>
        </w:rPr>
        <w:t>………...….14</w:t>
      </w:r>
    </w:p>
    <w:p w:rsidR="00DC49E9" w:rsidRPr="00F971F1" w:rsidRDefault="004146E2" w:rsidP="00D50A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1F1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D50AF4">
        <w:rPr>
          <w:rFonts w:ascii="Times New Roman" w:hAnsi="Times New Roman"/>
          <w:color w:val="000000"/>
          <w:sz w:val="28"/>
          <w:szCs w:val="28"/>
          <w:lang w:eastAsia="ru-RU"/>
        </w:rPr>
        <w:t>. Отличие гражданско-процессуального статуса прокурора от иных лиц, участвующих в деле</w:t>
      </w:r>
      <w:r w:rsidR="00C774E9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………………………………………………………..19</w:t>
      </w:r>
    </w:p>
    <w:p w:rsidR="00DC49E9" w:rsidRDefault="0080755E" w:rsidP="0080755E">
      <w:pPr>
        <w:spacing w:after="0" w:line="360" w:lineRule="auto"/>
        <w:jc w:val="both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Заключение</w:t>
      </w:r>
      <w:r w:rsidR="00C774E9">
        <w:rPr>
          <w:rFonts w:ascii="Times New Roman" w:hAnsi="Times New Roman"/>
          <w:caps/>
          <w:color w:val="000000"/>
          <w:sz w:val="28"/>
          <w:szCs w:val="28"/>
          <w:lang w:eastAsia="ru-RU"/>
        </w:rPr>
        <w:t>…………………………………………………………………..25</w:t>
      </w:r>
    </w:p>
    <w:p w:rsidR="004146E2" w:rsidRPr="00F971F1" w:rsidRDefault="004146E2" w:rsidP="0080755E">
      <w:pPr>
        <w:spacing w:after="0" w:line="360" w:lineRule="auto"/>
        <w:jc w:val="both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971F1">
        <w:rPr>
          <w:rFonts w:ascii="Times New Roman" w:hAnsi="Times New Roman"/>
          <w:caps/>
          <w:color w:val="000000"/>
          <w:sz w:val="28"/>
          <w:szCs w:val="28"/>
          <w:lang w:eastAsia="ru-RU"/>
        </w:rPr>
        <w:t>Спис</w:t>
      </w:r>
      <w:r w:rsidR="0080755E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ок литературы </w:t>
      </w:r>
      <w:r w:rsidR="00C774E9">
        <w:rPr>
          <w:rFonts w:ascii="Times New Roman" w:hAnsi="Times New Roman"/>
          <w:caps/>
          <w:color w:val="000000"/>
          <w:sz w:val="28"/>
          <w:szCs w:val="28"/>
          <w:lang w:eastAsia="ru-RU"/>
        </w:rPr>
        <w:t>……………………………..………………………..27</w:t>
      </w:r>
    </w:p>
    <w:p w:rsidR="000E6C8D" w:rsidRDefault="000E6C8D" w:rsidP="008075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C8D" w:rsidRDefault="000E6C8D" w:rsidP="008075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C8D" w:rsidRPr="004162E1" w:rsidRDefault="000E6C8D" w:rsidP="008075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AF4" w:rsidRPr="00B54654" w:rsidRDefault="000E6C8D" w:rsidP="00B546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D14AA" w:rsidRDefault="00D50AF4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B54654" w:rsidRDefault="00B54654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D49A4" w:rsidRDefault="00B54654" w:rsidP="00B54654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Данная тема заинтересовала меня, потому что я хотела</w:t>
      </w:r>
      <w:r w:rsidR="007D4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4654">
        <w:rPr>
          <w:rFonts w:ascii="Times New Roman" w:hAnsi="Times New Roman"/>
          <w:color w:val="000000"/>
          <w:sz w:val="28"/>
          <w:szCs w:val="28"/>
          <w:lang w:eastAsia="ru-RU"/>
        </w:rPr>
        <w:t>более подробно рассм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отреть вопросы, касающиеся лиц, участвующих в деле. </w:t>
      </w:r>
      <w:r w:rsidR="007D4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 w:rsidRPr="00B54654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правового положения, прав и обязанностей каждого из них с целью возм</w:t>
      </w:r>
      <w:r w:rsidR="007D4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ожности дальнейшего применения </w:t>
      </w:r>
      <w:r w:rsidRPr="00B54654">
        <w:rPr>
          <w:rFonts w:ascii="Times New Roman" w:hAnsi="Times New Roman"/>
          <w:color w:val="000000"/>
          <w:sz w:val="28"/>
          <w:szCs w:val="28"/>
          <w:lang w:eastAsia="ru-RU"/>
        </w:rPr>
        <w:t>знаний</w:t>
      </w:r>
      <w:r w:rsidR="007D49A4">
        <w:rPr>
          <w:rFonts w:ascii="Times New Roman" w:hAnsi="Times New Roman"/>
          <w:color w:val="000000"/>
          <w:sz w:val="28"/>
          <w:szCs w:val="28"/>
          <w:lang w:eastAsia="ru-RU"/>
        </w:rPr>
        <w:t>, полученных</w:t>
      </w:r>
      <w:r w:rsidRPr="00B54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этой области,</w:t>
      </w:r>
      <w:r w:rsidR="007D4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могли быть применены</w:t>
      </w:r>
      <w:r w:rsidRPr="00B54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 профессиональной деятельности, та</w:t>
      </w:r>
      <w:r w:rsidR="007D49A4">
        <w:rPr>
          <w:rFonts w:ascii="Times New Roman" w:hAnsi="Times New Roman"/>
          <w:color w:val="000000"/>
          <w:sz w:val="28"/>
          <w:szCs w:val="28"/>
          <w:lang w:eastAsia="ru-RU"/>
        </w:rPr>
        <w:t>к и в качестве участника в деле.</w:t>
      </w:r>
    </w:p>
    <w:p w:rsidR="007D49A4" w:rsidRDefault="007D49A4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процессуальный кодекс</w:t>
      </w:r>
      <w:r w:rsidR="00F8045D" w:rsidRPr="00F8045D">
        <w:rPr>
          <w:rFonts w:ascii="Times New Roman" w:hAnsi="Times New Roman"/>
          <w:sz w:val="28"/>
          <w:szCs w:val="28"/>
        </w:rPr>
        <w:t xml:space="preserve"> не содержит перечня участников гражданского процесса. В ГПК имеется </w:t>
      </w:r>
      <w:r w:rsidRPr="007D49A4">
        <w:rPr>
          <w:rFonts w:ascii="Times New Roman" w:hAnsi="Times New Roman"/>
          <w:sz w:val="28"/>
          <w:szCs w:val="28"/>
        </w:rPr>
        <w:t>только состава лиц, участвующих в деле, и судебных представителей. Каждый субъект гражданского судопроизводства занимает разные позиции и пользуется разными процессуальными правами. Различные ситуации субъектов важны как с точки зрения их влияния на ход процесса, так и с точки зрения достижения конечной цели, а именно: решения и приве</w:t>
      </w:r>
      <w:r>
        <w:rPr>
          <w:rFonts w:ascii="Times New Roman" w:hAnsi="Times New Roman"/>
          <w:sz w:val="28"/>
          <w:szCs w:val="28"/>
        </w:rPr>
        <w:t>дения в исполнение решения суда.</w:t>
      </w:r>
    </w:p>
    <w:p w:rsidR="00F874D8" w:rsidRDefault="00D50AF4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D50AF4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Актуальность темы исследования</w:t>
      </w:r>
      <w:r w:rsidRPr="00D50AF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="00271743" w:rsidRP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Каждый день в России большое количество людей обращаются в суд, чтобы защитить свои нарушенные права. Для разрешения этих правоотношений необходимо четко знать правовые особенности, права и обязанности сторон гражданского судопроизводства. В этом и заключается актуальность</w:t>
      </w:r>
      <w:r w:rsid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темы курсовой работы</w:t>
      </w:r>
      <w:r w:rsidR="00271743" w:rsidRP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Гражданскому процессу присущи диспозитивные отношения между сторонами</w:t>
      </w:r>
      <w:r w:rsid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участвующими в процессе</w:t>
      </w:r>
      <w:r w:rsidR="00271743" w:rsidRP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="008D0822"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Поэтому важно регулировать их правовой статус.</w:t>
      </w:r>
      <w:r w:rsidR="008D0822" w:rsidRPr="008D0822">
        <w:t xml:space="preserve"> </w:t>
      </w:r>
      <w:r w:rsidR="008D0822"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Эту функцию выполняют нормы правового института Гражданского процессуального кодекса, регулирующего статус участнико</w:t>
      </w:r>
      <w:r w:rsid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гражданского судопроизводства</w:t>
      </w:r>
      <w:r w:rsidR="00271743" w:rsidRP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Данный правовой институт представлен в главе 4 ГПК РФ «Лица, участвующие в деле»</w:t>
      </w:r>
      <w:r w:rsidR="006F4BE8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1"/>
      </w:r>
      <w:r w:rsidR="00271743" w:rsidRPr="002717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6F4BE8" w:rsidRPr="006F4BE8" w:rsidRDefault="006F4BE8" w:rsidP="006F4BE8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6F4BE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Институт лиц, участвующих в деле, является одним из центральных в </w:t>
      </w:r>
      <w:r w:rsidRPr="006F4BE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теории гражданского процесса и всегда был предметом пристального внимания ученых-процессуалистов. Однако в условиях реформирования процессуального законодательства правовое регулирование данного института крайне ограничено, а многие вопросы до сих пор остаются неразрешенными. Серьезным достижением в свете наметившейся тенденции унификации гражданского и арбитражного процесса стало принятие Концепции единого Гражданского процессуального кодекса Российской Федерации (далее – Концепция), в которой предлагается усовершенствовать положения об участниках процесса. Разработчики Концепции в связи с этим придерживаются подхода, согласно которому признается существование двух групп лиц, участвующих в процессе: 1) участвующих в деле (основных участников процесса); 2) иных участников процесса. </w:t>
      </w:r>
    </w:p>
    <w:p w:rsidR="006F4BE8" w:rsidRDefault="006F4BE8" w:rsidP="006F4BE8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6F4BE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Данный подход уже получил свое воплощение на законодательном уровне в ст. 54 Арбитражного процессуального кодекса Российской Федерации. А с 1 сентября 2019 г. гл. 4 Гражданского процессуального кодекса Российской Федерации (далее – ГПК РФ) получила название «Лица, участвующие в дел</w:t>
      </w:r>
      <w:r w:rsidR="00B0653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е, и другие участники процесса»</w:t>
      </w:r>
      <w:r w:rsidR="00B06530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2"/>
      </w:r>
      <w:r w:rsidRPr="006F4BE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1C14D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8D082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Объектом исследования</w:t>
      </w:r>
      <w:r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является регулирование правового статуса лиц, участвующих в гражданском судопроизводстве.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8D082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Предметом исследования</w:t>
      </w:r>
      <w:r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являются правовые нормы, определяющие правовой режим, регулирующий статус лиц, участвующих в гражданском судопроизводстве, и определяющие их права и обязанности.</w:t>
      </w:r>
    </w:p>
    <w:p w:rsidR="008D0822" w:rsidRP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Каждый субъект гражданского судопроизводства занимает разное положение и пользуется разными процессуальными правами.</w:t>
      </w:r>
    </w:p>
    <w:p w:rsid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8D082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Цель курсовой работы</w:t>
      </w:r>
      <w:r w:rsidR="00D02494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D02494" w:rsidRPr="00D0249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заключается в комплексном и всестороннем исследовании правового положения лиц, участвующих в деле в гражданском процессе.</w:t>
      </w:r>
    </w:p>
    <w:p w:rsidR="00D02494" w:rsidRPr="00D02494" w:rsidRDefault="00D02494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D0249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D02494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D082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выявить основные понятия лиц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участвующих в деле в гражданском процессе</w:t>
      </w:r>
    </w:p>
    <w:p w:rsid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 соотнести гражданск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процессуальный статус лица, участвующего в деле, со схожими гражданско- процессуальными категориями.</w:t>
      </w:r>
    </w:p>
    <w:p w:rsid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 проанализировать значение прокурора в гражданском процессе.</w:t>
      </w:r>
    </w:p>
    <w:p w:rsidR="008D0822" w:rsidRDefault="008D082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 найти отличительные черты гражданско-процессуального статуса прокурора от иных лиц, участвующих в деле.</w:t>
      </w:r>
    </w:p>
    <w:p w:rsidR="008D0822" w:rsidRDefault="00D02494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D02494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Степень изученности темы.</w:t>
      </w:r>
      <w:r w:rsidR="001C14D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1C14D2" w:rsidRP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Данная тема в разное время привлекала свое внимание</w:t>
      </w:r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ученых</w:t>
      </w:r>
      <w:r w:rsidR="00DC70F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юристов, таких как: Осокина </w:t>
      </w:r>
      <w:proofErr w:type="spellStart"/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Г.Л.,Савицкий</w:t>
      </w:r>
      <w:proofErr w:type="spellEnd"/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В. М., </w:t>
      </w:r>
      <w:proofErr w:type="spellStart"/>
      <w:r w:rsidRPr="00D0249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Чечот</w:t>
      </w:r>
      <w:proofErr w:type="spellEnd"/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D0249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Шакарян</w:t>
      </w:r>
      <w:proofErr w:type="spellEnd"/>
      <w:r w:rsidRPr="00D0249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М.С</w:t>
      </w:r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., </w:t>
      </w:r>
      <w:r w:rsidR="001C14D2" w:rsidRP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Власов</w:t>
      </w:r>
      <w:r w:rsid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А.А. и другие.</w:t>
      </w:r>
    </w:p>
    <w:p w:rsidR="001C14D2" w:rsidRDefault="001C14D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1C14D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Методология работы.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При написании работы используется </w:t>
      </w:r>
      <w:r w:rsidRP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основной диалектический метод, предполагающий объективность и понимание явлений действительности. Кроме того, в работе используется общенаучный метод познания и специальные методы: исторический, сравнительный, формально-методологический, анализ, синтез научных понятий.</w:t>
      </w:r>
    </w:p>
    <w:p w:rsidR="001C14D2" w:rsidRPr="001C14D2" w:rsidRDefault="001C14D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1C14D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Теоретическая и практическая значимость работы</w:t>
      </w:r>
      <w:r w:rsidRP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состоит в том, что полученные результаты могут быть использованы как при дальнейшем изучении темы, так и в практической деятельности.</w:t>
      </w:r>
    </w:p>
    <w:p w:rsidR="001C14D2" w:rsidRPr="001C14D2" w:rsidRDefault="001C14D2" w:rsidP="00F8045D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1C14D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Структура работы.</w:t>
      </w:r>
      <w:r w:rsidRP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Курсовая работа состоит из введения, двух глав, из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четырех </w:t>
      </w:r>
      <w:r w:rsidRPr="001C14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параграфов, заключения и списка использованных источников. </w:t>
      </w:r>
    </w:p>
    <w:p w:rsidR="001C14D2" w:rsidRDefault="001C14D2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8045D" w:rsidRDefault="00F8045D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8045D" w:rsidRDefault="00F8045D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8045D" w:rsidRDefault="00F8045D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8045D" w:rsidRDefault="00F8045D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B54654" w:rsidRDefault="00B54654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B06530" w:rsidRDefault="00B0653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B54654" w:rsidRDefault="00B54654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B54654" w:rsidRDefault="00B54654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8045D" w:rsidRPr="00F8045D" w:rsidRDefault="00F8045D" w:rsidP="00F8045D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8045D">
        <w:rPr>
          <w:rFonts w:ascii="Times New Roman" w:eastAsiaTheme="minorHAnsi" w:hAnsi="Times New Roman"/>
          <w:b/>
          <w:sz w:val="28"/>
          <w:szCs w:val="28"/>
        </w:rPr>
        <w:lastRenderedPageBreak/>
        <w:t>ГЛАВА 1. ПОНЯТИЕ И СОДЕРЖАНИЕ ГРАЖДНСКО - ПРОЦЕССУАЛЬНОГО СТАТУСА ЛИЦА, УЧАСТВУЮЩЕГО В ДЕЛЕ</w:t>
      </w:r>
    </w:p>
    <w:p w:rsidR="00F8045D" w:rsidRPr="00F8045D" w:rsidRDefault="00F8045D" w:rsidP="00F8045D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8045D">
        <w:rPr>
          <w:rFonts w:ascii="Times New Roman" w:eastAsiaTheme="minorHAnsi" w:hAnsi="Times New Roman"/>
          <w:b/>
          <w:sz w:val="28"/>
          <w:szCs w:val="28"/>
        </w:rPr>
        <w:t>1.1. Теоретические основы закрепления понятия «лицо, участвующее в деле» в теории гражданского процесса</w:t>
      </w: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Лица, участвующие в деле, — это участники процесса, имеющие самостоятельный юридический интерес (личный или общественный) к исходу процесса (решению суда), действующие в процессе от своего имени, имеющие право на совершение процессуальных действий, направленных на возникновение, развитие и окончание процесса, и на которых распространяется законная сила решения.</w:t>
      </w:r>
      <w:proofErr w:type="gramEnd"/>
    </w:p>
    <w:p w:rsidR="00942F13" w:rsidRPr="00F8045D" w:rsidRDefault="00942F13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F13">
        <w:rPr>
          <w:rFonts w:ascii="Times New Roman" w:hAnsi="Times New Roman"/>
          <w:color w:val="000000"/>
          <w:sz w:val="28"/>
          <w:szCs w:val="28"/>
          <w:lang w:eastAsia="ru-RU"/>
        </w:rPr>
        <w:t>При рассмотрении гражданского дела судом в процессе участвуют многие лица, что объединяется общим названием "участники гражданского судопроизводства". Среди них закон выделяет лиц, участвующих в деле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(ст. 34 ГПК)</w:t>
      </w:r>
      <w:r w:rsidR="00F8045D" w:rsidRPr="00F8045D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42F13">
        <w:rPr>
          <w:rFonts w:ascii="Times New Roman" w:hAnsi="Times New Roman"/>
          <w:color w:val="000000"/>
          <w:sz w:val="28"/>
          <w:szCs w:val="28"/>
          <w:lang w:eastAsia="ru-RU"/>
        </w:rPr>
        <w:t>В число участников этого процесса входят, наряду с ними, лица, которые каким-либо образом содействуют правосудию. Это представители, переводчики, свид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етели, эксперты, профессионалы. 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>Перечисленные участники процесса юридически в нем не заинтересованы, не имеют самостоятельного интереса в деле.</w:t>
      </w:r>
    </w:p>
    <w:p w:rsidR="00942F13" w:rsidRDefault="00942F13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число участников процесса шире, чем число лиц, участвующих в деле. Однако лица, участвующие в деле, вместе с судом являются основными </w:t>
      </w:r>
      <w:r w:rsidR="00DC70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субъектами </w:t>
      </w:r>
      <w:r w:rsidRPr="00942F13">
        <w:rPr>
          <w:rFonts w:ascii="Times New Roman" w:hAnsi="Times New Roman"/>
          <w:color w:val="000000"/>
          <w:sz w:val="28"/>
          <w:szCs w:val="28"/>
          <w:lang w:eastAsia="ru-RU"/>
        </w:rPr>
        <w:t>гражданских процессуальных отношений.</w:t>
      </w:r>
    </w:p>
    <w:p w:rsidR="00DC70FA" w:rsidRPr="00DC70FA" w:rsidRDefault="00DC70FA" w:rsidP="00DC70FA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FA">
        <w:rPr>
          <w:rFonts w:ascii="Times New Roman" w:hAnsi="Times New Roman"/>
          <w:color w:val="000000"/>
          <w:sz w:val="28"/>
          <w:szCs w:val="28"/>
          <w:lang w:eastAsia="ru-RU"/>
        </w:rPr>
        <w:t>Всех лиц, участвующих в деле, объединяют следующие существенные признаки:</w:t>
      </w:r>
    </w:p>
    <w:p w:rsidR="00DC70FA" w:rsidRPr="00DC70FA" w:rsidRDefault="00DC70FA" w:rsidP="00DC70FA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FA">
        <w:rPr>
          <w:rFonts w:ascii="Times New Roman" w:hAnsi="Times New Roman"/>
          <w:color w:val="000000"/>
          <w:sz w:val="28"/>
          <w:szCs w:val="28"/>
          <w:lang w:eastAsia="ru-RU"/>
        </w:rPr>
        <w:t>- право на совершение процессуальных действий от своего имени;</w:t>
      </w:r>
    </w:p>
    <w:p w:rsidR="00DC70FA" w:rsidRPr="00DC70FA" w:rsidRDefault="00DC70FA" w:rsidP="00DC70FA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FA">
        <w:rPr>
          <w:rFonts w:ascii="Times New Roman" w:hAnsi="Times New Roman"/>
          <w:color w:val="000000"/>
          <w:sz w:val="28"/>
          <w:szCs w:val="28"/>
          <w:lang w:eastAsia="ru-RU"/>
        </w:rPr>
        <w:t>- право на совершение волеизъявлений, т.е. процессуальных действий, направленных на возникновение, развитие и окончание процесса в той или иной стадии;</w:t>
      </w:r>
    </w:p>
    <w:p w:rsidR="00DC70FA" w:rsidRPr="00F8045D" w:rsidRDefault="00DC70FA" w:rsidP="00DC70FA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F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наличие самостоятельного юридического интереса в решении суда (личного или общественного);</w:t>
      </w:r>
    </w:p>
    <w:p w:rsid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- распространение на них в установленных законом пределах законной силы судебного решения (определения о прекращении производства по</w:t>
      </w:r>
      <w:r w:rsidR="00942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делу)</w:t>
      </w:r>
      <w:r w:rsidR="00942F13">
        <w:rPr>
          <w:rStyle w:val="a8"/>
          <w:rFonts w:ascii="Times New Roman" w:hAnsi="Times New Roman"/>
          <w:color w:val="000000"/>
          <w:sz w:val="28"/>
          <w:szCs w:val="28"/>
          <w:lang w:eastAsia="ru-RU"/>
        </w:rPr>
        <w:footnoteReference w:id="4"/>
      </w: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70FA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участвующих в деле лиц определен ст. 34 ГПК. </w:t>
      </w:r>
      <w:r w:rsidR="00DC70FA" w:rsidRPr="00DC70FA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юридической заинтересованности в исходе процесса все лица, участвующие в деле, могут быть разделены на две группы:</w:t>
      </w:r>
    </w:p>
    <w:p w:rsidR="00DC70FA" w:rsidRDefault="00DC70FA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FA">
        <w:rPr>
          <w:rFonts w:ascii="Times New Roman" w:hAnsi="Times New Roman"/>
          <w:color w:val="000000"/>
          <w:sz w:val="28"/>
          <w:szCs w:val="28"/>
          <w:lang w:eastAsia="ru-RU"/>
        </w:rPr>
        <w:t>лица, имеющие личный (субъективный) интерес, как с материальной, так и с процессуальной точки зрения: стороны и третьи лица, заявители и заинтересованные лица в деле специального производства;</w:t>
      </w:r>
    </w:p>
    <w:p w:rsidR="00DC70FA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лица, имеющие общественный, государственный интерес, т.е. только процессуальный интерес: прокурор, государственные органы, органы местного самоуправления и другие организации и лица, участвующие в деле по основаниям, предусмотренным ст. 4, 45-47 и 263 ГПК</w:t>
      </w:r>
      <w:r w:rsidRPr="00F8045D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Состав лиц, участвующих в конкретном деле, зависит от категории гражданского дела и его особенностей.</w:t>
      </w: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Лица, участвующие в деле, наделены большим объемом процессуальных прав. Общие для всех них процессуальные права и обязанности закреплены в ст. 35 ГПК.</w:t>
      </w: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право знакомиться с делом, </w:t>
      </w:r>
      <w:r w:rsidR="00DC70FA" w:rsidRPr="00DC70FA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выписки, делать копии, заявлять отводы, представлять доказательства и участвовать в их исследовании, задавать вопросы другим участникам процесса, подавать ходатайства, давать объяснения суду в устной и письменной форме, излагать свои доводы по всем поднятым вопросам, возражать против ходатайств и доводов других лиц, обжаловать судебные решения.</w:t>
      </w:r>
    </w:p>
    <w:p w:rsidR="00DC70FA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Таким образом, все лица, участвующие в деле, являются субъектами доказывания.</w:t>
      </w: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Перечень процессуальных прав, закрепленный в ст. 35 ГПК, не является исчерпывающим; лица, участвующие в деле, могут использовать и иные процессуальные права, предоставленные процессуальным законодательством.</w:t>
      </w:r>
    </w:p>
    <w:p w:rsidR="00F8045D" w:rsidRP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Лицам, участвующим в деле, принадлежит широкий круг процессуальных прав, общие,  из которых закреплены в ст. 35 ГПК</w:t>
      </w:r>
      <w:r w:rsidRPr="00F8045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6"/>
      </w:r>
      <w:r w:rsidRPr="00F8045D">
        <w:rPr>
          <w:rFonts w:ascii="Times New Roman" w:hAnsi="Times New Roman"/>
          <w:sz w:val="28"/>
          <w:szCs w:val="28"/>
          <w:lang w:eastAsia="ru-RU"/>
        </w:rPr>
        <w:t>. По характеру юридического интереса лица, участвующие в деле, подразделяются на две группы.</w:t>
      </w:r>
    </w:p>
    <w:p w:rsidR="005E3B62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Первую представляют</w:t>
      </w:r>
      <w:r w:rsidR="005E3B62">
        <w:rPr>
          <w:rFonts w:ascii="Times New Roman" w:hAnsi="Times New Roman"/>
          <w:sz w:val="28"/>
          <w:szCs w:val="28"/>
          <w:lang w:eastAsia="ru-RU"/>
        </w:rPr>
        <w:t xml:space="preserve"> стороны процесса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, имеющие к исходу дела </w:t>
      </w:r>
      <w:r w:rsidR="005E3B62" w:rsidRPr="005E3B62">
        <w:rPr>
          <w:rFonts w:ascii="Times New Roman" w:hAnsi="Times New Roman"/>
          <w:sz w:val="28"/>
          <w:szCs w:val="28"/>
          <w:lang w:eastAsia="ru-RU"/>
        </w:rPr>
        <w:t>личную и материальную заинтересованность в исходе дела, поскольку они защищают свои субъективные права и законные интересы в гражданском судопроизводстве. Этими стор</w:t>
      </w:r>
      <w:r w:rsidR="005E3B62">
        <w:rPr>
          <w:rFonts w:ascii="Times New Roman" w:hAnsi="Times New Roman"/>
          <w:sz w:val="28"/>
          <w:szCs w:val="28"/>
          <w:lang w:eastAsia="ru-RU"/>
        </w:rPr>
        <w:t>онами являются истец и ответчик.</w:t>
      </w:r>
    </w:p>
    <w:p w:rsidR="005E3B62" w:rsidRP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Вторую группу составляют лица, участвующие в де</w:t>
      </w:r>
      <w:r w:rsidR="005E3B62">
        <w:rPr>
          <w:rFonts w:ascii="Times New Roman" w:hAnsi="Times New Roman"/>
          <w:sz w:val="28"/>
          <w:szCs w:val="28"/>
          <w:lang w:eastAsia="ru-RU"/>
        </w:rPr>
        <w:t>ле, защищающие «чужие» интересы,</w:t>
      </w:r>
      <w:r w:rsidR="005E3B62" w:rsidRPr="005E3B62">
        <w:t xml:space="preserve"> </w:t>
      </w:r>
      <w:r w:rsidR="005E3B62" w:rsidRPr="005E3B62">
        <w:rPr>
          <w:rFonts w:ascii="Times New Roman" w:hAnsi="Times New Roman"/>
          <w:sz w:val="28"/>
          <w:szCs w:val="28"/>
          <w:lang w:eastAsia="ru-RU"/>
        </w:rPr>
        <w:t>которые имеют публичный процессуальный интерес в исходе дела (прокурор, государственные органы, органы местного самоуправления или иные органы или лица, участвующие в процессе</w:t>
      </w:r>
      <w:r w:rsidR="005E3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45D">
        <w:rPr>
          <w:rFonts w:ascii="Times New Roman" w:hAnsi="Times New Roman"/>
          <w:sz w:val="28"/>
          <w:szCs w:val="28"/>
          <w:lang w:eastAsia="ru-RU"/>
        </w:rPr>
        <w:t>по основаниям, предусмотренным в ст. 46 ГПК).</w:t>
      </w:r>
    </w:p>
    <w:p w:rsidR="00E45687" w:rsidRPr="00E45687" w:rsidRDefault="00F8045D" w:rsidP="00E45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 xml:space="preserve">Система лиц - участников производства по гражданскому делу </w:t>
      </w:r>
      <w:r w:rsidR="00E45687">
        <w:rPr>
          <w:rFonts w:ascii="Times New Roman" w:hAnsi="Times New Roman"/>
          <w:sz w:val="28"/>
          <w:szCs w:val="28"/>
          <w:lang w:eastAsia="ru-RU"/>
        </w:rPr>
        <w:t xml:space="preserve">содержит </w:t>
      </w:r>
      <w:r w:rsidRPr="00F8045D">
        <w:rPr>
          <w:rFonts w:ascii="Times New Roman" w:hAnsi="Times New Roman"/>
          <w:sz w:val="28"/>
          <w:szCs w:val="28"/>
          <w:lang w:eastAsia="ru-RU"/>
        </w:rPr>
        <w:t>тр</w:t>
      </w:r>
      <w:r w:rsidR="00E45687">
        <w:rPr>
          <w:rFonts w:ascii="Times New Roman" w:hAnsi="Times New Roman"/>
          <w:sz w:val="28"/>
          <w:szCs w:val="28"/>
          <w:lang w:eastAsia="ru-RU"/>
        </w:rPr>
        <w:t>и основных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 субъектов, без которых невозможно осуществление</w:t>
      </w:r>
      <w:r w:rsidR="00E45687">
        <w:rPr>
          <w:rFonts w:ascii="Times New Roman" w:hAnsi="Times New Roman"/>
          <w:sz w:val="28"/>
          <w:szCs w:val="28"/>
          <w:lang w:eastAsia="ru-RU"/>
        </w:rPr>
        <w:t xml:space="preserve"> гражданского судопроизводства</w:t>
      </w:r>
      <w:r w:rsidRPr="00F8045D">
        <w:rPr>
          <w:rFonts w:ascii="Times New Roman" w:hAnsi="Times New Roman"/>
          <w:sz w:val="28"/>
          <w:szCs w:val="28"/>
          <w:lang w:eastAsia="ru-RU"/>
        </w:rPr>
        <w:t>. Первым базовым субъектом гражданского производства является суд как орган судебной власти. В системе субъектов гражданского  судопроизводства он реализует функцию разрешения гражданско-правового конфликта</w:t>
      </w:r>
      <w:r w:rsidR="00E45687">
        <w:rPr>
          <w:rFonts w:ascii="Times New Roman" w:hAnsi="Times New Roman"/>
          <w:sz w:val="28"/>
          <w:szCs w:val="28"/>
          <w:lang w:eastAsia="ru-RU"/>
        </w:rPr>
        <w:t>.</w:t>
      </w:r>
      <w:r w:rsidR="00E45687" w:rsidRPr="00E45687">
        <w:t xml:space="preserve"> </w:t>
      </w:r>
      <w:r w:rsidR="00E45687" w:rsidRPr="00E45687">
        <w:rPr>
          <w:rFonts w:ascii="Times New Roman" w:hAnsi="Times New Roman"/>
          <w:sz w:val="28"/>
          <w:szCs w:val="28"/>
          <w:lang w:eastAsia="ru-RU"/>
        </w:rPr>
        <w:t>Вторым и третьим ключевыми субъектами являют</w:t>
      </w:r>
      <w:r w:rsidR="00E45687">
        <w:rPr>
          <w:rFonts w:ascii="Times New Roman" w:hAnsi="Times New Roman"/>
          <w:sz w:val="28"/>
          <w:szCs w:val="28"/>
          <w:lang w:eastAsia="ru-RU"/>
        </w:rPr>
        <w:t>ся истец и ответчик как стороны</w:t>
      </w:r>
      <w:r w:rsidR="00DC70FA">
        <w:rPr>
          <w:rStyle w:val="a8"/>
          <w:rFonts w:ascii="Times New Roman" w:hAnsi="Times New Roman"/>
          <w:sz w:val="28"/>
          <w:szCs w:val="28"/>
          <w:lang w:eastAsia="ru-RU"/>
        </w:rPr>
        <w:footnoteReference w:id="7"/>
      </w:r>
      <w:r w:rsidRPr="00F8045D">
        <w:rPr>
          <w:rFonts w:ascii="Times New Roman" w:hAnsi="Times New Roman"/>
          <w:sz w:val="28"/>
          <w:szCs w:val="28"/>
          <w:lang w:eastAsia="ru-RU"/>
        </w:rPr>
        <w:t>.</w:t>
      </w:r>
    </w:p>
    <w:p w:rsidR="00E45687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Лица, участвующие в деле, несут также процессуальные обязанности, установленные ГПК и другими федеральными законами, при переполнении которых наступают последствия, предусмотренные</w:t>
      </w:r>
      <w:r w:rsidR="00E45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регламентом</w:t>
      </w: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. В ст. 35 ГПК процессуальные обязанности не перечислены, поэтому следует обращаться к тем статьям ГПК, в которых закреплены такие обязанности либо предусмотрено право суда возложить на лицо, участвующее в деле, какую-либо обязанность. В ряде случаев право лица, участвующего в деле, является одновременно и его обязанностью.</w:t>
      </w:r>
      <w:r w:rsidR="00E45687" w:rsidRPr="00E45687">
        <w:t xml:space="preserve"> </w:t>
      </w:r>
      <w:r w:rsidR="00E45687" w:rsidRPr="00E4568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сторона имеет право представить доказательства, но также и обязанность, если на ней лежит бремя доказывания</w:t>
      </w: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(ст. 56 ГПК и др.)</w:t>
      </w:r>
      <w:r w:rsidRPr="00F8045D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footnoteReference w:id="8"/>
      </w: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color w:val="000000"/>
          <w:sz w:val="28"/>
          <w:szCs w:val="28"/>
          <w:lang w:eastAsia="ru-RU"/>
        </w:rPr>
        <w:t>Обязанностью лиц, участвующих в деле, является указывать адрес (ст. 131 ГПК), являться в суд по требованию суда и др.</w:t>
      </w:r>
    </w:p>
    <w:p w:rsidR="00F8045D" w:rsidRPr="00F8045D" w:rsidRDefault="00E45687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687">
        <w:rPr>
          <w:rFonts w:ascii="Times New Roman" w:hAnsi="Times New Roman"/>
          <w:color w:val="000000"/>
          <w:sz w:val="28"/>
          <w:szCs w:val="28"/>
          <w:lang w:eastAsia="ru-RU"/>
        </w:rPr>
        <w:t>Невыполнение этого требования может привести к неблагоприятным последствиям или может привести к наложению предусмотренных законом санкций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(например, ч. 3 ст. 57, ст. 118, 159 ГПК).</w:t>
      </w:r>
    </w:p>
    <w:p w:rsidR="00E45687" w:rsidRPr="00E45687" w:rsidRDefault="00E45687" w:rsidP="00E45687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687">
        <w:rPr>
          <w:rFonts w:ascii="Times New Roman" w:hAnsi="Times New Roman"/>
          <w:color w:val="000000"/>
          <w:sz w:val="28"/>
          <w:szCs w:val="28"/>
          <w:lang w:eastAsia="ru-RU"/>
        </w:rPr>
        <w:t>Должностные лица, участвующие в деле, такие как прокурор, выполняют процессуальные задачи на основании своего служебного положения; невыполнение этого влечет за собой применение дисциплинарных мер на основании судебного протокола.</w:t>
      </w:r>
    </w:p>
    <w:p w:rsidR="00AD5408" w:rsidRDefault="00E45687" w:rsidP="00E45687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Однако в дополнение к общим характеристикам каждой категории заинтересованных лиц существуют характеристики, которые отличают их друг от друга. </w:t>
      </w:r>
    </w:p>
    <w:p w:rsidR="00F8045D" w:rsidRPr="00E45687" w:rsidRDefault="00E45687" w:rsidP="00E45687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68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закон наделяет всех заинтересованных лиц дополнительными необходимыми процессуальными правами и обязанностями в зависимости от характера и отношения заинтересованности к предмету спора.</w:t>
      </w:r>
    </w:p>
    <w:p w:rsid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045D" w:rsidRPr="00F8045D" w:rsidRDefault="00F8045D" w:rsidP="00F8045D">
      <w:pPr>
        <w:shd w:val="clear" w:color="auto" w:fill="FAFAFA"/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045D">
        <w:rPr>
          <w:rFonts w:ascii="Times New Roman" w:hAnsi="Times New Roman"/>
          <w:b/>
          <w:color w:val="000000"/>
          <w:sz w:val="28"/>
          <w:szCs w:val="28"/>
          <w:lang w:eastAsia="ru-RU"/>
        </w:rPr>
        <w:t>1.2. Соотношения гражданско-процессуального статуса лица, участвующего в деле со схожими гражданско-процессуальными категориями</w:t>
      </w:r>
    </w:p>
    <w:p w:rsid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45D" w:rsidRP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В каждом деле искового производства всегда две стороны.</w:t>
      </w:r>
    </w:p>
    <w:p w:rsidR="00F8045D" w:rsidRP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Истец – лицо, в защиту прав и интересов которого возбуждено гражданское дело.</w:t>
      </w:r>
    </w:p>
    <w:p w:rsidR="0089000E" w:rsidRP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Возбудить дело может само заинтересованное лицо, это может сделать прокурор, а в случаях, предусмотренных в законе, дело может быть возбуждено по инициативе органов государственной власти, органов местного самоуправления, организаций, а также отдельных граждан. Само по себе слово «истец» происходит от слова «искать» – искать защиты. Сторону истца принято называть активной, поскольку действия в защиту ее прав и интересов влекут за собой возникновения процесса</w:t>
      </w:r>
      <w:r w:rsidR="00F3600D">
        <w:rPr>
          <w:rStyle w:val="a8"/>
          <w:rFonts w:ascii="Times New Roman" w:hAnsi="Times New Roman"/>
          <w:sz w:val="28"/>
          <w:szCs w:val="28"/>
          <w:lang w:eastAsia="ru-RU"/>
        </w:rPr>
        <w:footnoteReference w:id="9"/>
      </w:r>
      <w:r w:rsidRPr="00F8045D">
        <w:rPr>
          <w:rFonts w:ascii="Times New Roman" w:hAnsi="Times New Roman"/>
          <w:sz w:val="28"/>
          <w:szCs w:val="28"/>
          <w:lang w:eastAsia="ru-RU"/>
        </w:rPr>
        <w:t>. Однако это не всегда субъективная активность именно истца. Если дело возбуждено прокурором, организациями или гражданами, имеющими на это право согласно ст. 4 ГПК, заинтересованное лицо должно быть извещено об этом и участвовать в деле в качестве истца  (ч. 2 ст. 38 ГПК)</w:t>
      </w:r>
      <w:r w:rsidR="00F3600D">
        <w:rPr>
          <w:rStyle w:val="a8"/>
          <w:rFonts w:ascii="Times New Roman" w:hAnsi="Times New Roman"/>
          <w:sz w:val="28"/>
          <w:szCs w:val="28"/>
          <w:lang w:eastAsia="ru-RU"/>
        </w:rPr>
        <w:footnoteReference w:id="10"/>
      </w:r>
      <w:r w:rsidRPr="00F8045D">
        <w:rPr>
          <w:rFonts w:ascii="Times New Roman" w:hAnsi="Times New Roman"/>
          <w:sz w:val="28"/>
          <w:szCs w:val="28"/>
          <w:lang w:eastAsia="ru-RU"/>
        </w:rPr>
        <w:t>.</w:t>
      </w:r>
    </w:p>
    <w:p w:rsid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 xml:space="preserve">   Ответчик – лицо, </w:t>
      </w:r>
      <w:r w:rsidR="00F3600D" w:rsidRPr="00F3600D">
        <w:rPr>
          <w:rFonts w:ascii="Times New Roman" w:hAnsi="Times New Roman"/>
          <w:sz w:val="28"/>
          <w:szCs w:val="28"/>
          <w:lang w:eastAsia="ru-RU"/>
        </w:rPr>
        <w:t xml:space="preserve">которое несет ответственность за </w:t>
      </w:r>
      <w:r w:rsidR="00F3600D">
        <w:rPr>
          <w:rFonts w:ascii="Times New Roman" w:hAnsi="Times New Roman"/>
          <w:sz w:val="28"/>
          <w:szCs w:val="28"/>
          <w:lang w:eastAsia="ru-RU"/>
        </w:rPr>
        <w:t>иск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, поскольку на него указывается в иске как на нарушителя права. Во многих случаях причиной </w:t>
      </w:r>
      <w:r w:rsidR="00F3600D">
        <w:rPr>
          <w:rFonts w:ascii="Times New Roman" w:hAnsi="Times New Roman"/>
          <w:sz w:val="28"/>
          <w:szCs w:val="28"/>
          <w:lang w:eastAsia="ru-RU"/>
        </w:rPr>
        <w:t xml:space="preserve">подачи </w:t>
      </w:r>
      <w:r w:rsidRPr="00F8045D">
        <w:rPr>
          <w:rFonts w:ascii="Times New Roman" w:hAnsi="Times New Roman"/>
          <w:sz w:val="28"/>
          <w:szCs w:val="28"/>
          <w:lang w:eastAsia="ru-RU"/>
        </w:rPr>
        <w:t>иска являются действия или бездействия самого ответчика  (</w:t>
      </w:r>
      <w:r w:rsidR="00F3600D" w:rsidRPr="00F3600D">
        <w:rPr>
          <w:rFonts w:ascii="Times New Roman" w:hAnsi="Times New Roman"/>
          <w:sz w:val="28"/>
          <w:szCs w:val="28"/>
          <w:lang w:eastAsia="ru-RU"/>
        </w:rPr>
        <w:t>несвоевременная выплат</w:t>
      </w:r>
      <w:r w:rsidR="00F3600D">
        <w:rPr>
          <w:rFonts w:ascii="Times New Roman" w:hAnsi="Times New Roman"/>
          <w:sz w:val="28"/>
          <w:szCs w:val="28"/>
          <w:lang w:eastAsia="ru-RU"/>
        </w:rPr>
        <w:t xml:space="preserve">а долга, причинение ущерба </w:t>
      </w:r>
      <w:r w:rsidRPr="00F8045D">
        <w:rPr>
          <w:rFonts w:ascii="Times New Roman" w:hAnsi="Times New Roman"/>
          <w:sz w:val="28"/>
          <w:szCs w:val="28"/>
          <w:lang w:eastAsia="ru-RU"/>
        </w:rPr>
        <w:t>и т.п.). Однако в о</w:t>
      </w:r>
      <w:r w:rsidR="00FA7D85">
        <w:rPr>
          <w:rFonts w:ascii="Times New Roman" w:hAnsi="Times New Roman"/>
          <w:sz w:val="28"/>
          <w:szCs w:val="28"/>
          <w:lang w:eastAsia="ru-RU"/>
        </w:rPr>
        <w:t>пределенных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 случаях ответчик может сам никаких действий, ущемляющих права и интересы истца, не совершать (владелец источника повышенной опасности, малолетний наследник, к которому предъявлен иск о признании завещания недействительным, и т.д.), но объективно оказаться </w:t>
      </w:r>
      <w:r w:rsidRPr="00F8045D">
        <w:rPr>
          <w:rFonts w:ascii="Times New Roman" w:hAnsi="Times New Roman"/>
          <w:sz w:val="28"/>
          <w:szCs w:val="28"/>
          <w:lang w:eastAsia="ru-RU"/>
        </w:rPr>
        <w:lastRenderedPageBreak/>
        <w:t>субъектом спорного материального правоотношения на, так называемой, пассивной стороне.</w:t>
      </w:r>
    </w:p>
    <w:p w:rsidR="00FA7D85" w:rsidRDefault="00FA7D85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D85">
        <w:rPr>
          <w:rFonts w:ascii="Times New Roman" w:hAnsi="Times New Roman"/>
          <w:sz w:val="28"/>
          <w:szCs w:val="28"/>
          <w:lang w:eastAsia="ru-RU"/>
        </w:rPr>
        <w:t>Стороны гражданского судопроизводства, безусловно, имеют ключевое значение. Отношения между сторонами являются источником гражданского конфликта, который не может быть разрешен иначе, как в судебном порядке.</w:t>
      </w:r>
    </w:p>
    <w:p w:rsid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 xml:space="preserve">Из этого можно сделать вывод, что стороны </w:t>
      </w:r>
      <w:r w:rsidR="00FA7D85">
        <w:rPr>
          <w:rFonts w:ascii="Times New Roman" w:hAnsi="Times New Roman"/>
          <w:sz w:val="28"/>
          <w:szCs w:val="28"/>
          <w:lang w:eastAsia="ru-RU"/>
        </w:rPr>
        <w:t xml:space="preserve">составляют основу 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системы лиц, являющихся субъектами гражданско-процессуальных отношений. Именно по инициативе сторон возбуждается производство по гражданскому делу, когда в процесс, включается суд как субъект гражданско-процессуальных правоотношений с целью реализации функции разрешения гражданско-правового конфликта. </w:t>
      </w:r>
      <w:r w:rsidR="00FA7D85" w:rsidRPr="00FA7D85">
        <w:rPr>
          <w:rFonts w:ascii="Times New Roman" w:hAnsi="Times New Roman"/>
          <w:sz w:val="28"/>
          <w:szCs w:val="28"/>
          <w:lang w:eastAsia="ru-RU"/>
        </w:rPr>
        <w:t>В то же время стоит отметить, что ключевая роль сторон заключается в возбуждении гражданского судопроизводства</w:t>
      </w:r>
      <w:r w:rsidR="00FA7D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8045D">
        <w:rPr>
          <w:rFonts w:ascii="Times New Roman" w:hAnsi="Times New Roman"/>
          <w:sz w:val="28"/>
          <w:szCs w:val="28"/>
          <w:lang w:eastAsia="ru-RU"/>
        </w:rPr>
        <w:t>что обусловлено диспозитивностью гражданских правоотношений, которые не носят публичного характера, а являются</w:t>
      </w:r>
      <w:r w:rsidR="00FA7D85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="00FA7D85">
        <w:rPr>
          <w:rFonts w:ascii="Times New Roman" w:hAnsi="Times New Roman"/>
          <w:sz w:val="28"/>
          <w:szCs w:val="28"/>
          <w:lang w:eastAsia="ru-RU"/>
        </w:rPr>
        <w:t>част</w:t>
      </w:r>
      <w:r w:rsidRPr="00F8045D">
        <w:rPr>
          <w:rFonts w:ascii="Times New Roman" w:hAnsi="Times New Roman"/>
          <w:sz w:val="28"/>
          <w:szCs w:val="28"/>
          <w:lang w:eastAsia="ru-RU"/>
        </w:rPr>
        <w:t>но</w:t>
      </w:r>
      <w:proofErr w:type="spellEnd"/>
      <w:r w:rsidR="00FA7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45D">
        <w:rPr>
          <w:rFonts w:ascii="Times New Roman" w:hAnsi="Times New Roman"/>
          <w:sz w:val="28"/>
          <w:szCs w:val="28"/>
          <w:lang w:eastAsia="ru-RU"/>
        </w:rPr>
        <w:t>-</w:t>
      </w:r>
      <w:r w:rsidR="00FA7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45D">
        <w:rPr>
          <w:rFonts w:ascii="Times New Roman" w:hAnsi="Times New Roman"/>
          <w:sz w:val="28"/>
          <w:szCs w:val="28"/>
          <w:lang w:eastAsia="ru-RU"/>
        </w:rPr>
        <w:t>правовыми</w:t>
      </w:r>
      <w:proofErr w:type="gramEnd"/>
      <w:r w:rsidR="00FA7D85">
        <w:rPr>
          <w:rStyle w:val="a8"/>
          <w:rFonts w:ascii="Times New Roman" w:hAnsi="Times New Roman"/>
          <w:sz w:val="28"/>
          <w:szCs w:val="28"/>
          <w:lang w:eastAsia="ru-RU"/>
        </w:rPr>
        <w:footnoteReference w:id="11"/>
      </w:r>
      <w:r w:rsidRPr="00F8045D">
        <w:rPr>
          <w:rFonts w:ascii="Times New Roman" w:hAnsi="Times New Roman"/>
          <w:sz w:val="28"/>
          <w:szCs w:val="28"/>
          <w:lang w:eastAsia="ru-RU"/>
        </w:rPr>
        <w:t>.</w:t>
      </w:r>
    </w:p>
    <w:p w:rsidR="00C70746" w:rsidRDefault="00C70746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46">
        <w:rPr>
          <w:rFonts w:ascii="Times New Roman" w:hAnsi="Times New Roman"/>
          <w:sz w:val="28"/>
          <w:szCs w:val="28"/>
          <w:lang w:eastAsia="ru-RU"/>
        </w:rPr>
        <w:t>Эти факторы определяют конкретное место сторон в гражданском процессе.</w:t>
      </w:r>
    </w:p>
    <w:p w:rsidR="00F8045D" w:rsidRDefault="00F8045D" w:rsidP="00F8045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45D">
        <w:rPr>
          <w:rFonts w:ascii="Times New Roman" w:hAnsi="Times New Roman"/>
          <w:sz w:val="28"/>
          <w:szCs w:val="28"/>
          <w:lang w:eastAsia="ru-RU"/>
        </w:rPr>
        <w:t>Статья 34 ГПК РФ,</w:t>
      </w:r>
      <w:r w:rsidR="00C70746">
        <w:rPr>
          <w:rFonts w:ascii="Times New Roman" w:hAnsi="Times New Roman"/>
          <w:sz w:val="28"/>
          <w:szCs w:val="28"/>
          <w:lang w:eastAsia="ru-RU"/>
        </w:rPr>
        <w:t xml:space="preserve"> в которой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 опред</w:t>
      </w:r>
      <w:r w:rsidR="00C70746">
        <w:rPr>
          <w:rFonts w:ascii="Times New Roman" w:hAnsi="Times New Roman"/>
          <w:sz w:val="28"/>
          <w:szCs w:val="28"/>
          <w:lang w:eastAsia="ru-RU"/>
        </w:rPr>
        <w:t>еляется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 состав лиц, участвующих в деле, в первую очередь относит к ним стороны.</w:t>
      </w:r>
      <w:r w:rsidR="00C70746" w:rsidRPr="00C70746">
        <w:t xml:space="preserve"> </w:t>
      </w:r>
      <w:r w:rsidR="00C70746" w:rsidRPr="00C70746">
        <w:rPr>
          <w:rFonts w:ascii="Times New Roman" w:hAnsi="Times New Roman"/>
          <w:sz w:val="28"/>
          <w:szCs w:val="28"/>
          <w:lang w:eastAsia="ru-RU"/>
        </w:rPr>
        <w:t xml:space="preserve">Это совершенно естественно, поскольку стороны являются такими участниками процесса, без которых судебная дискуссия о субъективных правах и юридических обязанностях была бы просто невозможна. 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CD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F8045D">
        <w:rPr>
          <w:rFonts w:ascii="Times New Roman" w:hAnsi="Times New Roman"/>
          <w:sz w:val="28"/>
          <w:szCs w:val="28"/>
          <w:lang w:eastAsia="ru-RU"/>
        </w:rPr>
        <w:t>ч. 1 ст. 38 ГПК</w:t>
      </w:r>
      <w:r w:rsidR="00A86CDA" w:rsidRPr="00A86CDA">
        <w:t xml:space="preserve"> </w:t>
      </w:r>
      <w:r w:rsidR="00A86CDA" w:rsidRPr="00A86CDA">
        <w:rPr>
          <w:rFonts w:ascii="Times New Roman" w:hAnsi="Times New Roman"/>
          <w:sz w:val="28"/>
          <w:szCs w:val="28"/>
          <w:lang w:eastAsia="ru-RU"/>
        </w:rPr>
        <w:t xml:space="preserve">стороны гражданского судопроизводства называются истцами и ответчиками. Гражданский процессуальный кодекс не раскрывает содержание этих понятий, поэтому доктрина Гражданского процессуального кодекса предлагает свои собственные критерии или характеристики, которые </w:t>
      </w:r>
      <w:r w:rsidR="00A86CDA" w:rsidRPr="00A86CDA">
        <w:rPr>
          <w:rFonts w:ascii="Times New Roman" w:hAnsi="Times New Roman"/>
          <w:sz w:val="28"/>
          <w:szCs w:val="28"/>
          <w:lang w:eastAsia="ru-RU"/>
        </w:rPr>
        <w:lastRenderedPageBreak/>
        <w:t>позволяют по</w:t>
      </w:r>
      <w:r w:rsidR="00A86CDA">
        <w:rPr>
          <w:rFonts w:ascii="Times New Roman" w:hAnsi="Times New Roman"/>
          <w:sz w:val="28"/>
          <w:szCs w:val="28"/>
          <w:lang w:eastAsia="ru-RU"/>
        </w:rPr>
        <w:t>нимать и формулировать понятия «сторона», «истец», «ответчик</w:t>
      </w:r>
      <w:r w:rsidRPr="00F8045D">
        <w:rPr>
          <w:rFonts w:ascii="Times New Roman" w:hAnsi="Times New Roman"/>
          <w:sz w:val="28"/>
          <w:szCs w:val="28"/>
          <w:lang w:eastAsia="ru-RU"/>
        </w:rPr>
        <w:t>»</w:t>
      </w:r>
      <w:r w:rsidR="00C70746">
        <w:rPr>
          <w:rStyle w:val="a8"/>
          <w:rFonts w:ascii="Times New Roman" w:hAnsi="Times New Roman"/>
          <w:sz w:val="28"/>
          <w:szCs w:val="28"/>
          <w:lang w:eastAsia="ru-RU"/>
        </w:rPr>
        <w:footnoteReference w:id="12"/>
      </w:r>
      <w:r w:rsidRPr="00F8045D">
        <w:rPr>
          <w:rFonts w:ascii="Times New Roman" w:hAnsi="Times New Roman"/>
          <w:sz w:val="28"/>
          <w:szCs w:val="28"/>
          <w:lang w:eastAsia="ru-RU"/>
        </w:rPr>
        <w:t>.</w:t>
      </w:r>
    </w:p>
    <w:p w:rsidR="00F8045D" w:rsidRDefault="00E9251B" w:rsidP="00F8045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касается возраста и состояния здоровья, которые определяют формирование и наличие гражданской процессуальной дееспособности, то 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>все граждане поделены на четыре категории.</w:t>
      </w:r>
    </w:p>
    <w:p w:rsidR="00F8045D" w:rsidRDefault="00E9251B" w:rsidP="00F8045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>Первая категория-это граждане, достигшие 18-летнего возраста и, следовательно, обладающие полной процессуальной дееспособностью, которые могут осуществлять свои процессуальные права и обязанности и поручать дело представителю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(ч. 1 ст. 37 ГПК РФ)</w:t>
      </w:r>
      <w:r>
        <w:rPr>
          <w:rStyle w:val="a8"/>
          <w:rFonts w:ascii="Times New Roman" w:hAnsi="Times New Roman"/>
          <w:color w:val="000000"/>
          <w:sz w:val="28"/>
          <w:szCs w:val="28"/>
          <w:lang w:eastAsia="ru-RU"/>
        </w:rPr>
        <w:footnoteReference w:id="13"/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045D" w:rsidRDefault="00E9251B" w:rsidP="00F8045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 второй категории относятся несовершеннолетние в возрасте 14-18 лет и совершеннолетние граждане, ограниченные в дееспособности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законом порядке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>. По общему правилу в соответствии с ч. 3 ст. 37 ГПК РФ</w:t>
      </w:r>
      <w:r w:rsidRPr="00E9251B">
        <w:t xml:space="preserve"> </w:t>
      </w: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>права и законные интересы данной категории граждан защищаются в суде их законными представителями в виде родителей, усыновителей и опекунов. Однако участие в процессе несовершеннолетних или граждан, признанных ограниченно дееспо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собными, является обязательным.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общего правила о судебной защите прав и интересов граждан в возрасте от 14 до 16 лет их законными представителями СК РФ предусматривает три исключения. Согласно п. 2 ст. 56, ст. 62 и 142 СК РФ граждане, достигшие 14-летнего возраста, имеют право на самостоятельную судебную защиту прав и законных интересов</w:t>
      </w:r>
      <w:r>
        <w:rPr>
          <w:rStyle w:val="a8"/>
          <w:rFonts w:ascii="Times New Roman" w:hAnsi="Times New Roman"/>
          <w:color w:val="000000"/>
          <w:sz w:val="28"/>
          <w:szCs w:val="28"/>
          <w:lang w:eastAsia="ru-RU"/>
        </w:rPr>
        <w:footnoteReference w:id="14"/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045D" w:rsidRPr="00F8045D" w:rsidRDefault="00E9251B" w:rsidP="00F8045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>Третья категория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граждане в возрасте от 14 до 18 лет, имеющие полную гражданскую процессуальную дееспособность. </w:t>
      </w:r>
      <w:proofErr w:type="gramStart"/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>На эту категорию граждан и их общую гражданско-процессуальную дееспособность распространяются следующие условия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которые</w:t>
      </w: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предусмотрены в ч. 2, 4 ст. 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32 ГПК РФ; п. 2.ст. 21, п. 2 ч. 2 ст. 26, ст. 27 ГК РФ; ст. 13 СК РФ; ст. 63, гл. 42 Трудового кодекса РФ (далее – ТК РФ).</w:t>
      </w:r>
      <w:proofErr w:type="gramEnd"/>
    </w:p>
    <w:p w:rsidR="00F8045D" w:rsidRPr="00F8045D" w:rsidRDefault="00E9251B" w:rsidP="00F8045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51B">
        <w:rPr>
          <w:rFonts w:ascii="Times New Roman" w:hAnsi="Times New Roman"/>
          <w:color w:val="000000"/>
          <w:sz w:val="28"/>
          <w:szCs w:val="28"/>
          <w:lang w:eastAsia="ru-RU"/>
        </w:rPr>
        <w:t>К четвертой категории граждан относятся несовершеннолетние в возрасте до 14 лет и граждане, признанные недееспособными в связи с психическим расстройством. Эта группа лиц не обладает дееспособностью в гражданском судопроизводстве, т. е. правом на независимую защиту своих прав и интересов.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045D" w:rsidRPr="00F8045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ч. 5 ст. 37 ГПК РФ права и законные интересы указанных лиц защищают в суде их законные представители.</w:t>
      </w:r>
    </w:p>
    <w:p w:rsidR="00283660" w:rsidRDefault="00283660" w:rsidP="0028366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Таким образом, лица, участвующие в деле, юридически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заинтересованы в рассмотрении и разрешении сторона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ми гражданского процессуального 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процесса, действуя от своег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 имени, с правом осуществления 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процессуальных мер, влияющих как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развитие, так и на окончание 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судебного разбирательства.</w:t>
      </w:r>
      <w:r w:rsid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Лицам, участвующим в деле, принадлежит широкий круг процессуальных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прав, которые 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закреплены в ст. 35 ГПК.</w:t>
      </w:r>
      <w:r w:rsidRPr="0028366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cr/>
      </w:r>
    </w:p>
    <w:p w:rsidR="00F8045D" w:rsidRDefault="00F8045D" w:rsidP="0028366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8045D" w:rsidRDefault="00F8045D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3660" w:rsidRDefault="00283660" w:rsidP="0028366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28366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lastRenderedPageBreak/>
        <w:t>ГЛАВА 2. ПРОКУРОР, КАК ООБОЕ ЛИЦО В ГРАЖДАНСКОМ ПРОЦЕССЕ.</w:t>
      </w:r>
    </w:p>
    <w:p w:rsidR="00283660" w:rsidRPr="00283660" w:rsidRDefault="00283660" w:rsidP="0028366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</w:p>
    <w:p w:rsidR="00283660" w:rsidRPr="00283660" w:rsidRDefault="00283660" w:rsidP="0028366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28366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2.1. Значение участия прокурора в гражданском процессе</w:t>
      </w:r>
    </w:p>
    <w:p w:rsidR="00283660" w:rsidRDefault="00283660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AC346F" w:rsidRDefault="00D33B2F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D33B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Судебная защита занимает важное место в системе защиты прав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свобод человека и гражданина</w:t>
      </w:r>
      <w:r w:rsidR="00AC346F" w:rsidRPr="00AC346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D33B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Право на судебную защиту является одним из основных прав человека, закрепленных в </w:t>
      </w:r>
      <w:r w:rsidR="00AC346F" w:rsidRPr="00AC346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Конституции РФ. Так, согласно ст. 46 Конституции РФ каждому гарантируется судебная защита его прав и свобод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="00AC346F" w:rsidRPr="00AC346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Граждане имеют право обжаловать действия (бездействие) органов государственной власти и обращаться в межгосударственные органы по защите прав и свобод человека при исчерпании всех внутренних сре</w:t>
      </w:r>
      <w:proofErr w:type="gramStart"/>
      <w:r w:rsidR="00AC346F" w:rsidRPr="00AC346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дств пр</w:t>
      </w:r>
      <w:proofErr w:type="gramEnd"/>
      <w:r w:rsidR="00AC346F" w:rsidRPr="00AC346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авовой защиты (таким органом является Европейский Суд по правам человека)</w:t>
      </w:r>
      <w:r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15"/>
      </w:r>
      <w:r w:rsidR="00AC346F" w:rsidRPr="00AC346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AD5408" w:rsidRPr="00DC663E" w:rsidRDefault="00AD5408" w:rsidP="00DC663E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Помимо судебной защиты прав и свобод человека и гражданина, существует также механизм защиты прав челове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 вне системы правосудия. Это осуществляется</w:t>
      </w:r>
      <w:r w:rsidRP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государственными органами, специализированными профессиональными органами, государственными и муниципальными органами власти в пределах их компетенции.</w:t>
      </w:r>
    </w:p>
    <w:p w:rsidR="00AD5408" w:rsidRPr="00AD5408" w:rsidRDefault="00AD5408" w:rsidP="00C223BC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Однако значительную роль играет прокуратура, которая, в отличие от других органов власти, обладает огромным потенциалом в области прав человека. </w:t>
      </w:r>
      <w:r w:rsidR="00C223B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Ее </w:t>
      </w:r>
      <w:r w:rsidRP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потенциал проявляется, в частности, в современном гражданском судопроизводстве</w:t>
      </w:r>
      <w:r w:rsidR="00C223BC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16"/>
      </w:r>
      <w:r w:rsidRP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283660" w:rsidRDefault="00AD5408" w:rsidP="00C223BC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D540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Для того чтобы понять важность деятельности прокуратуры, следует упомянуть о месте прокуратуры в системе других государственных органов, истории создания, становления и развития прокуратуры и ее деятельности.</w:t>
      </w:r>
    </w:p>
    <w:p w:rsidR="00283660" w:rsidRDefault="00C223BC" w:rsidP="003A47D4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223B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Прокуратура как самостоятельный государственный институт </w:t>
      </w:r>
      <w:r w:rsidRPr="00C223B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учреждена в 1722 году трема указами Петра </w:t>
      </w:r>
      <w:r w:rsidR="003D63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I, </w:t>
      </w:r>
      <w:r w:rsidR="003D63E7" w:rsidRPr="003D63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который считал, что прокуратура должна защищать интересы Государя, церкви и тех, кто не мог защитить свои собственные интересы.</w:t>
      </w:r>
      <w:r w:rsidR="003D63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C223B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конце XVII значительно</w:t>
      </w:r>
      <w:r w:rsidR="003D63E7" w:rsidRPr="003D63E7">
        <w:t xml:space="preserve"> </w:t>
      </w:r>
      <w:proofErr w:type="gramStart"/>
      <w:r w:rsidR="003D63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возросла</w:t>
      </w:r>
      <w:r w:rsidR="003D63E7" w:rsidRPr="003D63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преступность</w:t>
      </w:r>
      <w:proofErr w:type="gramEnd"/>
      <w:r w:rsidR="003D63E7" w:rsidRPr="003D63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злоупотребления должностными полномочиями, хищения и взяточничество. Это привело к необходимости создания государственной службы по борьбе с такими негативными явлениями. </w:t>
      </w:r>
    </w:p>
    <w:p w:rsidR="003A47D4" w:rsidRPr="003A47D4" w:rsidRDefault="003A47D4" w:rsidP="003A47D4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царствование Петра I прокуратура была эффективной в установлении верховенства закона в российском государстве, и прокуроры следили за исполнением всех законов государственными органами и должностными лицами. Они вносили предложения о прекращении нарушения закона, возражали против незаконных решений, требовали их отмены или изменения, а также наблюдали за собл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юдением интересов казначейства.</w:t>
      </w:r>
    </w:p>
    <w:p w:rsidR="003A47D4" w:rsidRDefault="003A47D4" w:rsidP="003A47D4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Прокуратура была сформирована как единое подразделение со строгим иерархическим подчинением Генеральному прокурору</w:t>
      </w:r>
      <w:r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17"/>
      </w: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3A47D4" w:rsidRDefault="003A47D4" w:rsidP="003A47D4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царствование Екатерины II (1762-1796 гг.) прокурорский надзор был усовершенствован. Прокуратура обрела новые полномочия, был существенно расширен предмет надзора прокуроров. Согласно высочайшему Манифесту от 15.12.1763 Сенат был поделен на 6 департаментов. Первый департамент</w:t>
      </w:r>
      <w:r w:rsidRPr="003A47D4">
        <w:t xml:space="preserve"> </w:t>
      </w: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отвечал за государственные, политические и внутренние дела, и генеральный прокурор всегда присутствовал на его заседаниях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другие департаменты были назначены обер-прокуроры. С годами влияние Генерального прокурора возросло: он участвовал в работе комитета по подготовке нового кодекса, руководил всей внутренней администрацией, получал от своего имени высочайшие приказы и распоряжения и объявлял их через Сенат</w:t>
      </w:r>
      <w:r w:rsidR="00C66C20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18"/>
      </w:r>
      <w:r w:rsidRPr="003A47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C66C20" w:rsidRPr="00C66C20" w:rsidRDefault="00C66C20" w:rsidP="00C66C2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ГПК РСФСР 1923 года закреплялось право прокурора возбуждать гражданское дело путем предъявления иска, а также вступать в уже начатые </w:t>
      </w: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дела в любой стадии процесса (</w:t>
      </w:r>
      <w:proofErr w:type="spellStart"/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ст.ст</w:t>
      </w:r>
      <w:proofErr w:type="spellEnd"/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2, 12, 172, 226, 244, 245, 252, 254)</w:t>
      </w:r>
      <w:r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19"/>
      </w: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6C31AE" w:rsidRDefault="006C31AE" w:rsidP="00C66C2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6C31A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Поэтому появились четкие формы участия прокурора в гражданских делах суда первой инстанции.</w:t>
      </w:r>
    </w:p>
    <w:p w:rsidR="00F8045D" w:rsidRDefault="00C66C20" w:rsidP="00C66C20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ЦИКом и СНК СССР принято постановление от 29.06.1933 «Об учр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еждении прокуратуры Союза ССР», </w:t>
      </w: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котором определил следующие отрасли прокурорского надзора: общий надзор; надзор за надлежащим единообразным исполнением законов судебными органами; надзор за соблюдением законов органами предвар</w:t>
      </w:r>
      <w:r w:rsidR="006C31A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ительного следствия, полицией. Ц</w:t>
      </w: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елью участия прокурора в гражданском судопроизводстве был </w:t>
      </w:r>
      <w:r w:rsidR="006C31A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надзор </w:t>
      </w: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 законностью судебного рассмотрения дел</w:t>
      </w:r>
      <w:r w:rsidR="006C31AE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20"/>
      </w:r>
      <w:r w:rsidRPr="00C66C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F8045D" w:rsidRDefault="00A975D5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975D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начале 1990-х годов представители судебных органов выступали против надзора прокуратуры за законностью рассмотрения дел судом. Они отметили, что первым шагом в построении демократического государства, основанного на верховенстве права, является реализация концепции разделения властей и создание независимой судебной системы. Закон о прокуратуре, принятый в январе 1992 года, отменил концепцию надзора прокуратуры за законностью дел, рассматриваемых в судах.</w:t>
      </w:r>
    </w:p>
    <w:p w:rsidR="00F8045D" w:rsidRDefault="00A975D5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975D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соответствии с действующими положениями ч. 1 ст. 45 ГПК РФ  прокурор вправе обратиться в суд в целях защиты прав, свобод и законных интересов граждан, интересов неопределенного круга лиц или интересов Российской Федерации, субъектов Российской Федерации и муниципальных образований. Ходатайство о защите прав, свобод и законных интересов гражданина может быть подано прокурором только в том случае, если гражданин по уважительным причинам не может явиться в суд</w:t>
      </w:r>
      <w:r w:rsidR="00CF6B11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21"/>
      </w:r>
      <w:r w:rsidRPr="00A975D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</w:p>
    <w:p w:rsidR="00CF6B11" w:rsidRDefault="00CF6B11" w:rsidP="001C14D2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Прокурор в процессе не является ни стороной, ни третьим лицом.</w:t>
      </w:r>
      <w:r w:rsidRPr="00CF6B11">
        <w:t xml:space="preserve"> </w:t>
      </w: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Подавая заявление о защите прав конкретного гражданина, он действует «в целях осуществления возложенных на него полномочий».</w:t>
      </w:r>
      <w:r w:rsidRPr="00CF6B11">
        <w:t xml:space="preserve"> </w:t>
      </w: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Прокурор-это </w:t>
      </w: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представитель государства, которы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й следит за исполнением законов</w:t>
      </w: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proofErr w:type="gramStart"/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Но, согласно с ч. 2 ст. 45 ГПК РФ,</w:t>
      </w:r>
      <w:r w:rsidR="00937AA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случае отказа прокурора в удовлетворении ходатайства о защите прав и законных интересов гражданина рассмотрение дела по существу продолжается, если это лицо или его законный представитель не заявит об отказе в удовлетворении иска</w:t>
      </w:r>
      <w:r w:rsidR="0026062F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22"/>
      </w:r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В случае отказа заявителя от иска суд прекращает производство по делу, если оно не противоречит закону или не</w:t>
      </w:r>
      <w:proofErr w:type="gramEnd"/>
      <w:r w:rsidRPr="00CF6B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нарушает права и законные интересы других лиц. Такая позиция прокурора в научной литературе объясняется возросшей ролью суда в защите прав и свобод граждан и в ограничении частноправовых отношений государства, представителем которого является прокурор</w:t>
      </w:r>
      <w:r w:rsidR="00937AA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26062F" w:rsidRPr="0026062F" w:rsidRDefault="00937AAD" w:rsidP="0026062F">
      <w:pPr>
        <w:spacing w:line="36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937AA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Цели и задачи прокурора в гражданском процессе сформулированы в ст. 1 и гл. 2 Зак</w:t>
      </w:r>
      <w:r w:rsid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она о прокуратуре, а также в </w:t>
      </w:r>
      <w:r w:rsidRPr="00937AA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ст. 2, 4, 45 ГПК РФ. </w:t>
      </w:r>
      <w:r w:rsidR="0026062F"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Как и суда, конечные цели участия прокурора в деле совпадают с конечными целями судебного разбирательства, а именно защита прав нарушенных граждан, неопределенного круга или интересов Российской Федерации, субъектов Российской Федерации и муниципальных образований</w:t>
      </w:r>
      <w:r w:rsidR="0026062F">
        <w:rPr>
          <w:rStyle w:val="a8"/>
          <w:rFonts w:ascii="Times New Roman CYR" w:hAnsi="Times New Roman CYR"/>
          <w:color w:val="000000"/>
          <w:sz w:val="28"/>
          <w:szCs w:val="28"/>
          <w:lang w:eastAsia="ru-RU"/>
        </w:rPr>
        <w:footnoteReference w:id="23"/>
      </w:r>
      <w:r w:rsidR="0026062F"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26062F" w:rsidRDefault="0026062F" w:rsidP="0026062F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гражданском судопроизводстве прокурор должен обеспечить, чтобы все участники процесса соблюдали нормы действующего законодательства.</w:t>
      </w:r>
    </w:p>
    <w:p w:rsidR="0026062F" w:rsidRPr="0026062F" w:rsidRDefault="0026062F" w:rsidP="0026062F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Таким образом, прокурор, участвующий в рассмотрении судом гражданских дел, должен обратить внимание на законность предъявленных требований. Кроме того, прокурор должен следить за правильным применением материального права судом, рассматривающим дело, и за соблюдением судом норм процессуального права.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937AAD" w:rsidRPr="00937AA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Особенно необходимо исключить нарушения судом норм процессуального права, которые могут привести к принятию судом неправильного решения.</w:t>
      </w:r>
    </w:p>
    <w:p w:rsidR="0026062F" w:rsidRDefault="0026062F" w:rsidP="0026062F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Участие прокурора в рассмотрении гражданских дел способствует осуществлению правосудия и реализации задач, стоящих перед судом, с тем, </w:t>
      </w:r>
      <w:r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чтобы выполнялось требование закона о всестороннем, полном, объективном разбирательстве дела во всех судебных инстанциях и по каждому делу выносились законные и обоснованные судебные постановления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26062F" w:rsidRDefault="0026062F" w:rsidP="0026062F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Таким образом, сущность и значение участия прокурора в гражданском судопроизводстве заключается в том, что прокурор обеспечивает законность действий всех участников процесса, устраняет нарушение закона и помогает суду в о</w:t>
      </w:r>
      <w:r w:rsidR="00564C5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существлении</w:t>
      </w:r>
      <w:r w:rsidRPr="002606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правосудия</w:t>
      </w:r>
      <w:r w:rsidR="00564C5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26062F" w:rsidRDefault="0026062F" w:rsidP="0026062F">
      <w:pPr>
        <w:tabs>
          <w:tab w:val="left" w:pos="1245"/>
        </w:tabs>
        <w:rPr>
          <w:lang w:eastAsia="ru-RU"/>
        </w:rPr>
      </w:pPr>
      <w:r>
        <w:rPr>
          <w:lang w:eastAsia="ru-RU"/>
        </w:rPr>
        <w:tab/>
      </w: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26062F">
      <w:pPr>
        <w:tabs>
          <w:tab w:val="left" w:pos="1245"/>
        </w:tabs>
        <w:rPr>
          <w:lang w:eastAsia="ru-RU"/>
        </w:rPr>
      </w:pPr>
    </w:p>
    <w:p w:rsidR="00564C52" w:rsidRDefault="00564C52" w:rsidP="00564C52">
      <w:pPr>
        <w:tabs>
          <w:tab w:val="left" w:pos="1245"/>
        </w:tabs>
        <w:spacing w:line="36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564C52">
        <w:rPr>
          <w:rFonts w:ascii="Times New Roman" w:hAnsi="Times New Roman"/>
          <w:b/>
          <w:sz w:val="28"/>
          <w:lang w:eastAsia="ru-RU"/>
        </w:rPr>
        <w:lastRenderedPageBreak/>
        <w:t>2.2. Отличие гражданско-процессуального статуса прокурора от иных лиц, участвующих в деле</w:t>
      </w:r>
    </w:p>
    <w:p w:rsidR="00564C52" w:rsidRPr="00564C52" w:rsidRDefault="00564C52" w:rsidP="00564C52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564C52">
        <w:rPr>
          <w:rFonts w:ascii="Times New Roman" w:hAnsi="Times New Roman"/>
          <w:sz w:val="28"/>
          <w:lang w:eastAsia="ru-RU"/>
        </w:rPr>
        <w:t>Далее рассмотрим некоторые отличия прокурора от других участников гражданского процесса.</w:t>
      </w:r>
    </w:p>
    <w:p w:rsidR="00564C52" w:rsidRDefault="00564C52" w:rsidP="00564C52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564C52">
        <w:rPr>
          <w:rFonts w:ascii="Times New Roman" w:hAnsi="Times New Roman"/>
          <w:sz w:val="28"/>
          <w:lang w:eastAsia="ru-RU"/>
        </w:rPr>
        <w:t>Как уже отмечено, прокурор не имеет собственного материального интереса при возбуждении гражданского дела. В связи с чем</w:t>
      </w:r>
      <w:r>
        <w:rPr>
          <w:rFonts w:ascii="Times New Roman" w:hAnsi="Times New Roman"/>
          <w:sz w:val="28"/>
          <w:lang w:eastAsia="ru-RU"/>
        </w:rPr>
        <w:t>,</w:t>
      </w:r>
      <w:r w:rsidRPr="00564C52">
        <w:rPr>
          <w:rFonts w:ascii="Times New Roman" w:hAnsi="Times New Roman"/>
          <w:sz w:val="28"/>
          <w:lang w:eastAsia="ru-RU"/>
        </w:rPr>
        <w:t xml:space="preserve"> он отличается не только от истца, но и других лиц, участвующих в деле. Отсутствие собственного материального интереса при возбуждении гражданского дела приводит к тому, что прокурор при его ведении зависит от волеизъявления лица, имеющего материальный интерес</w:t>
      </w:r>
      <w:r>
        <w:rPr>
          <w:rFonts w:ascii="Times New Roman" w:hAnsi="Times New Roman"/>
          <w:sz w:val="28"/>
          <w:lang w:eastAsia="ru-RU"/>
        </w:rPr>
        <w:t>,</w:t>
      </w:r>
      <w:r w:rsidRPr="00564C52">
        <w:rPr>
          <w:rFonts w:ascii="Times New Roman" w:hAnsi="Times New Roman"/>
          <w:sz w:val="28"/>
          <w:lang w:eastAsia="ru-RU"/>
        </w:rPr>
        <w:t xml:space="preserve"> в защиту которого обратился прокурор.</w:t>
      </w:r>
    </w:p>
    <w:p w:rsidR="000D4668" w:rsidRDefault="000D4668" w:rsidP="00564C52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</w:t>
      </w:r>
      <w:r w:rsidRPr="000D4668">
        <w:rPr>
          <w:rFonts w:ascii="Times New Roman" w:hAnsi="Times New Roman"/>
          <w:sz w:val="28"/>
          <w:lang w:eastAsia="ru-RU"/>
        </w:rPr>
        <w:t xml:space="preserve">рокурор может выступать в качестве заявителя в специальном производстве и в производстве, вытекающем из общественных отношений. Отсутствие материальной заинтересованности в этих видах производства и разбирательств позволяет прокурору сделать заключение в судебном заседании по делу, которое оценивается судом вместе с другими доказательствами. Другие лица, участвующие в деле, не вправе </w:t>
      </w:r>
      <w:r>
        <w:rPr>
          <w:rFonts w:ascii="Times New Roman" w:hAnsi="Times New Roman"/>
          <w:sz w:val="28"/>
          <w:lang w:eastAsia="ru-RU"/>
        </w:rPr>
        <w:t xml:space="preserve">давать заключения </w:t>
      </w:r>
      <w:r w:rsidRPr="000D4668">
        <w:rPr>
          <w:rFonts w:ascii="Times New Roman" w:hAnsi="Times New Roman"/>
          <w:sz w:val="28"/>
          <w:lang w:eastAsia="ru-RU"/>
        </w:rPr>
        <w:t>в гражданском судопроизводстве</w:t>
      </w:r>
      <w:r>
        <w:rPr>
          <w:rStyle w:val="a8"/>
          <w:rFonts w:ascii="Times New Roman" w:hAnsi="Times New Roman"/>
          <w:sz w:val="28"/>
          <w:lang w:eastAsia="ru-RU"/>
        </w:rPr>
        <w:footnoteReference w:id="24"/>
      </w:r>
      <w:r w:rsidRPr="000D4668">
        <w:rPr>
          <w:rFonts w:ascii="Times New Roman" w:hAnsi="Times New Roman"/>
          <w:sz w:val="28"/>
          <w:lang w:eastAsia="ru-RU"/>
        </w:rPr>
        <w:t>.</w:t>
      </w:r>
    </w:p>
    <w:p w:rsidR="000D4668" w:rsidRDefault="000D4668" w:rsidP="00564C52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0D4668">
        <w:rPr>
          <w:rFonts w:ascii="Times New Roman" w:hAnsi="Times New Roman"/>
          <w:sz w:val="28"/>
          <w:lang w:eastAsia="ru-RU"/>
        </w:rPr>
        <w:t>Прокурор может вынести заключение в целях защиты прав и законных интересов подсудимого. Однако он не вправе признавать претензии и заключать соглашение с заявителем. Другими словами, в гражданском судопроизводстве прокурор не может иметь финансовых интересов, которые ему не принадлежат.</w:t>
      </w:r>
    </w:p>
    <w:p w:rsidR="000D4668" w:rsidRDefault="000D4668" w:rsidP="000D4668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0D4668">
        <w:rPr>
          <w:rFonts w:ascii="Times New Roman" w:hAnsi="Times New Roman"/>
          <w:sz w:val="28"/>
          <w:lang w:eastAsia="ru-RU"/>
        </w:rPr>
        <w:t xml:space="preserve">В отличие от третьих лиц и заинтересованных сторон, прокурор не имеет финансовой заинтересованности в ведении гражданского дела. В связи с этим он может выступить с заключением о необходимости защиты прав </w:t>
      </w:r>
      <w:r w:rsidRPr="000D4668">
        <w:rPr>
          <w:rFonts w:ascii="Times New Roman" w:hAnsi="Times New Roman"/>
          <w:sz w:val="28"/>
          <w:lang w:eastAsia="ru-RU"/>
        </w:rPr>
        <w:lastRenderedPageBreak/>
        <w:t>третьих или заинтересованных лиц в гражданском процессе. Хотя и в этом случае он не имеет полномочий распоряжаться их материальными интересами.</w:t>
      </w:r>
    </w:p>
    <w:p w:rsidR="000D4668" w:rsidRDefault="00CF6D7B" w:rsidP="000D4668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CF6D7B">
        <w:rPr>
          <w:rFonts w:ascii="Times New Roman" w:hAnsi="Times New Roman"/>
          <w:sz w:val="28"/>
          <w:lang w:eastAsia="ru-RU"/>
        </w:rPr>
        <w:t>Участие прокурора в гражданском судопроизводстве, в том числе в форме дачи заключений по гражданским делам, отличается от участия в гражданском судопроизводстве заявителей, заинтересованных лиц, а также отсутствием финансовой заинтересованности, которую эти лица имеют, проводя в случае порядка особую процедуру или процедуры, вытекающие из публичных правоотношений. Компетенция прокурора в гражданском судопроизводстве по сравнению с заявителем заинтересованные лица ограничены выполнением задач, возложенных на него законом</w:t>
      </w:r>
      <w:r>
        <w:rPr>
          <w:rStyle w:val="a8"/>
          <w:rFonts w:ascii="Times New Roman" w:hAnsi="Times New Roman"/>
          <w:sz w:val="28"/>
          <w:lang w:eastAsia="ru-RU"/>
        </w:rPr>
        <w:footnoteReference w:id="25"/>
      </w:r>
      <w:r w:rsidR="000D4668" w:rsidRPr="000D4668">
        <w:rPr>
          <w:rFonts w:ascii="Times New Roman" w:hAnsi="Times New Roman"/>
          <w:sz w:val="28"/>
          <w:lang w:eastAsia="ru-RU"/>
        </w:rPr>
        <w:t>.</w:t>
      </w:r>
    </w:p>
    <w:p w:rsidR="0080669D" w:rsidRDefault="0080669D" w:rsidP="000D4668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>Таким образом, права и обязанности прокурора в гражданском судопроизводстве отличаются от прав и обязанностей других лиц, участвующих в деле. Если другие лица,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0669D">
        <w:rPr>
          <w:rFonts w:ascii="Times New Roman" w:hAnsi="Times New Roman"/>
          <w:sz w:val="28"/>
          <w:lang w:eastAsia="ru-RU"/>
        </w:rPr>
        <w:t>участвующие в деле, самостоятельно определяют свое поведение в гражданском судопроизводстве на основе процессуальных норм, прокурор выступает в защиту других лиц. При защите неопределенного круга лиц, в том числе лиц, связанных с общественными отношениями, она должна поощрять принцип законности в области правосудия.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0669D">
        <w:rPr>
          <w:rFonts w:ascii="Times New Roman" w:hAnsi="Times New Roman"/>
          <w:sz w:val="28"/>
          <w:lang w:eastAsia="ru-RU"/>
        </w:rPr>
        <w:t xml:space="preserve">Следовательно, другие лица, участвующие в деле, защищают свои материальные права и интересы, а прокурор должен обеспечить верховенство закона в судебной системе. В этом отношении прокурор является особым участником гражданского процесса. Закон предусматривает участие лиц, представляющих материальный интерес, в ведении гражданского судопроизводства на всех стадиях гражданского процесса. Таким образом, вступление нового лица в гражданский процесс приводит к тому, что дело начинается со стадии подготовки судебного </w:t>
      </w:r>
      <w:r>
        <w:rPr>
          <w:rFonts w:ascii="Times New Roman" w:hAnsi="Times New Roman"/>
          <w:sz w:val="28"/>
          <w:lang w:eastAsia="ru-RU"/>
        </w:rPr>
        <w:t>разбирательству.</w:t>
      </w:r>
    </w:p>
    <w:p w:rsidR="0080669D" w:rsidRDefault="00CF6D7B" w:rsidP="000D4668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CF6D7B">
        <w:rPr>
          <w:rFonts w:ascii="Times New Roman" w:hAnsi="Times New Roman"/>
          <w:sz w:val="28"/>
          <w:lang w:eastAsia="ru-RU"/>
        </w:rPr>
        <w:t>В связи с чем</w:t>
      </w:r>
      <w:r w:rsidR="0080669D">
        <w:rPr>
          <w:rFonts w:ascii="Times New Roman" w:hAnsi="Times New Roman"/>
          <w:sz w:val="28"/>
          <w:lang w:eastAsia="ru-RU"/>
        </w:rPr>
        <w:t>,</w:t>
      </w:r>
      <w:r w:rsidRPr="00CF6D7B">
        <w:rPr>
          <w:rFonts w:ascii="Times New Roman" w:hAnsi="Times New Roman"/>
          <w:sz w:val="28"/>
          <w:lang w:eastAsia="ru-RU"/>
        </w:rPr>
        <w:t xml:space="preserve"> обеспечивается защита материального интереса лица, участвующего в деле, на всех стадиях гражданского процесса. Прокурор </w:t>
      </w:r>
      <w:r w:rsidRPr="00CF6D7B">
        <w:rPr>
          <w:rFonts w:ascii="Times New Roman" w:hAnsi="Times New Roman"/>
          <w:sz w:val="28"/>
          <w:lang w:eastAsia="ru-RU"/>
        </w:rPr>
        <w:lastRenderedPageBreak/>
        <w:t xml:space="preserve">может вступить в гражданский процесс в установленных законодательством случаях в любой стадии, так как он не имеет при ведении гражданского дела собственного материального интереса. </w:t>
      </w:r>
    </w:p>
    <w:p w:rsidR="0080669D" w:rsidRDefault="0080669D" w:rsidP="000D4668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>Таким образом, вступление прокурора в гражданский процесс, в отличие от вступления других лиц, участвующих в деле, не влечет за собой продолжения дела со стадии подготовки судебного разбирательства. В такой ситуации разбирательство будет продолжаться с участием прокурора с той стадии, с которой он вступил в гражданский процесс.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4D0555">
        <w:rPr>
          <w:rFonts w:ascii="Times New Roman" w:hAnsi="Times New Roman"/>
          <w:sz w:val="28"/>
          <w:lang w:eastAsia="ru-RU"/>
        </w:rPr>
        <w:t>Статья 34 ГПК РФ органы государственной власти, органы местного самоуправления, организации и граждан, защищающих</w:t>
      </w:r>
      <w:r w:rsidRPr="0080669D">
        <w:rPr>
          <w:rFonts w:ascii="Times New Roman" w:hAnsi="Times New Roman"/>
          <w:sz w:val="28"/>
          <w:lang w:eastAsia="ru-RU"/>
        </w:rPr>
        <w:t xml:space="preserve"> нарушенные или оспариваемые права, свободы и охраняемые законом интересы других лиц, относит названных субъектов</w:t>
      </w:r>
      <w:r>
        <w:rPr>
          <w:rFonts w:ascii="Times New Roman" w:hAnsi="Times New Roman"/>
          <w:sz w:val="28"/>
          <w:lang w:eastAsia="ru-RU"/>
        </w:rPr>
        <w:t xml:space="preserve"> к лицам, участвующим в деле</w:t>
      </w:r>
      <w:r w:rsidR="004D0555">
        <w:rPr>
          <w:rStyle w:val="a8"/>
          <w:rFonts w:ascii="Times New Roman" w:hAnsi="Times New Roman"/>
          <w:sz w:val="28"/>
          <w:lang w:eastAsia="ru-RU"/>
        </w:rPr>
        <w:footnoteReference w:id="26"/>
      </w:r>
      <w:r>
        <w:rPr>
          <w:rFonts w:ascii="Times New Roman" w:hAnsi="Times New Roman"/>
          <w:sz w:val="28"/>
          <w:lang w:eastAsia="ru-RU"/>
        </w:rPr>
        <w:t>.</w:t>
      </w:r>
    </w:p>
    <w:p w:rsidR="004D0555" w:rsidRDefault="004D0555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4D0555">
        <w:rPr>
          <w:rFonts w:ascii="Times New Roman" w:hAnsi="Times New Roman"/>
          <w:sz w:val="28"/>
          <w:lang w:eastAsia="ru-RU"/>
        </w:rPr>
        <w:t>Участие органов государственной власти, органов местного самоуправления, организаций и граждан, защищающих права, свободы и законные интересы других лиц, в гражданском судопроизводстве имеет определенное сходство с участием прокурора в рассмотрении дел. Эти процессуальные субъекты характ</w:t>
      </w:r>
      <w:r>
        <w:rPr>
          <w:rFonts w:ascii="Times New Roman" w:hAnsi="Times New Roman"/>
          <w:sz w:val="28"/>
          <w:lang w:eastAsia="ru-RU"/>
        </w:rPr>
        <w:t>еризуются следующими признаками: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 xml:space="preserve">1) </w:t>
      </w:r>
      <w:r w:rsidR="004D0555" w:rsidRPr="004D0555">
        <w:rPr>
          <w:rFonts w:ascii="Times New Roman" w:hAnsi="Times New Roman"/>
          <w:sz w:val="28"/>
          <w:lang w:eastAsia="ru-RU"/>
        </w:rPr>
        <w:t>участие этих субъектов в судебном разбирательстве при обсуждении гражданских дел осуществляется непосредственно от их и</w:t>
      </w:r>
      <w:r w:rsidR="00CE644A">
        <w:rPr>
          <w:rFonts w:ascii="Times New Roman" w:hAnsi="Times New Roman"/>
          <w:sz w:val="28"/>
          <w:lang w:eastAsia="ru-RU"/>
        </w:rPr>
        <w:t>мени, но в интересах других лиц</w:t>
      </w:r>
      <w:r w:rsidR="004D0555" w:rsidRPr="004D0555">
        <w:rPr>
          <w:rFonts w:ascii="Times New Roman" w:hAnsi="Times New Roman"/>
          <w:sz w:val="28"/>
          <w:lang w:eastAsia="ru-RU"/>
        </w:rPr>
        <w:t>;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>2) вышеназванные субъекты не являются как самостоятельной и независимой стороной при рассмотрении дела, так и субъектом спорного материального правоотношения, следовательно, не имеют материально-правовой за</w:t>
      </w:r>
      <w:r w:rsidR="00087D66">
        <w:rPr>
          <w:rFonts w:ascii="Times New Roman" w:hAnsi="Times New Roman"/>
          <w:sz w:val="28"/>
          <w:lang w:eastAsia="ru-RU"/>
        </w:rPr>
        <w:t>интересованности в исходе дела;</w:t>
      </w:r>
    </w:p>
    <w:p w:rsidR="00CE644A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 xml:space="preserve">3) </w:t>
      </w:r>
      <w:r w:rsidR="00CE644A" w:rsidRPr="00CE644A">
        <w:rPr>
          <w:rFonts w:ascii="Times New Roman" w:hAnsi="Times New Roman"/>
          <w:sz w:val="28"/>
          <w:lang w:eastAsia="ru-RU"/>
        </w:rPr>
        <w:t xml:space="preserve">стороны производства по делу действуют в соответствии с полномочиями, непосредственно предусмотренными законодательством </w:t>
      </w:r>
      <w:r w:rsidR="00CE644A" w:rsidRPr="00CE644A">
        <w:rPr>
          <w:rFonts w:ascii="Times New Roman" w:hAnsi="Times New Roman"/>
          <w:sz w:val="28"/>
          <w:lang w:eastAsia="ru-RU"/>
        </w:rPr>
        <w:lastRenderedPageBreak/>
        <w:t>Российской Федерации, с тем</w:t>
      </w:r>
      <w:r w:rsidR="00CE644A">
        <w:rPr>
          <w:rFonts w:ascii="Times New Roman" w:hAnsi="Times New Roman"/>
          <w:sz w:val="28"/>
          <w:lang w:eastAsia="ru-RU"/>
        </w:rPr>
        <w:t xml:space="preserve">, </w:t>
      </w:r>
      <w:r w:rsidR="00CE644A" w:rsidRPr="00CE644A">
        <w:rPr>
          <w:rFonts w:ascii="Times New Roman" w:hAnsi="Times New Roman"/>
          <w:sz w:val="28"/>
          <w:lang w:eastAsia="ru-RU"/>
        </w:rPr>
        <w:t>чтобы обеспечить процессуальную и правовую з</w:t>
      </w:r>
      <w:r w:rsidR="00CE644A">
        <w:rPr>
          <w:rFonts w:ascii="Times New Roman" w:hAnsi="Times New Roman"/>
          <w:sz w:val="28"/>
          <w:lang w:eastAsia="ru-RU"/>
        </w:rPr>
        <w:t>аинтересованность в исходе дела</w:t>
      </w:r>
      <w:r w:rsidR="00CE644A" w:rsidRPr="00CE644A">
        <w:rPr>
          <w:rFonts w:ascii="Times New Roman" w:hAnsi="Times New Roman"/>
          <w:sz w:val="28"/>
          <w:lang w:eastAsia="ru-RU"/>
        </w:rPr>
        <w:t>;</w:t>
      </w:r>
    </w:p>
    <w:p w:rsidR="00CE644A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>4)</w:t>
      </w:r>
      <w:r w:rsidR="00CE644A">
        <w:rPr>
          <w:rFonts w:ascii="Times New Roman" w:hAnsi="Times New Roman"/>
          <w:sz w:val="28"/>
          <w:lang w:eastAsia="ru-RU"/>
        </w:rPr>
        <w:t xml:space="preserve"> </w:t>
      </w:r>
      <w:r w:rsidR="00CE644A" w:rsidRPr="00CE644A">
        <w:rPr>
          <w:rFonts w:ascii="Times New Roman" w:hAnsi="Times New Roman"/>
          <w:sz w:val="28"/>
          <w:lang w:eastAsia="ru-RU"/>
        </w:rPr>
        <w:t>согласно закону, эти процессуальные деятели имеют возможность участвовать в гражданском судопроизводстве при рассмотрении определенных категорий дел;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 xml:space="preserve"> 5) субъекты имеют право обращения в суд только в случаях, предусмотренных законом, то есть инициатива обращения ограничена рамками то</w:t>
      </w:r>
      <w:r w:rsidR="00087D66">
        <w:rPr>
          <w:rFonts w:ascii="Times New Roman" w:hAnsi="Times New Roman"/>
          <w:sz w:val="28"/>
          <w:lang w:eastAsia="ru-RU"/>
        </w:rPr>
        <w:t>го или иного нормативного акта</w:t>
      </w:r>
      <w:r w:rsidR="00CE644A">
        <w:rPr>
          <w:rStyle w:val="a8"/>
          <w:rFonts w:ascii="Times New Roman" w:hAnsi="Times New Roman"/>
          <w:sz w:val="28"/>
          <w:lang w:eastAsia="ru-RU"/>
        </w:rPr>
        <w:footnoteReference w:id="27"/>
      </w:r>
      <w:r w:rsidR="00087D66">
        <w:rPr>
          <w:rFonts w:ascii="Times New Roman" w:hAnsi="Times New Roman"/>
          <w:sz w:val="28"/>
          <w:lang w:eastAsia="ru-RU"/>
        </w:rPr>
        <w:t>.</w:t>
      </w:r>
    </w:p>
    <w:p w:rsidR="00CE644A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 xml:space="preserve">В отношении форм участия, как средства реализации процессуальной деятельности в гражданском судопроизводстве, прокурора или органов государственной власти, органов местного самоуправления, различных организаций и граждан, защищающие права, свободы и законные интересы других лиц, </w:t>
      </w:r>
      <w:r w:rsidR="00CE644A" w:rsidRPr="00CE644A">
        <w:rPr>
          <w:rFonts w:ascii="Times New Roman" w:hAnsi="Times New Roman"/>
          <w:sz w:val="28"/>
          <w:lang w:eastAsia="ru-RU"/>
        </w:rPr>
        <w:t>что при рассмотрении дела учитываются особенности участия каждого субъекта. Действующее законодательство Российской Федерации предусматривает две формы участия прокурора в этом процессе.</w:t>
      </w:r>
      <w:r w:rsidR="00CE644A">
        <w:rPr>
          <w:rFonts w:ascii="Times New Roman" w:hAnsi="Times New Roman"/>
          <w:sz w:val="28"/>
          <w:lang w:eastAsia="ru-RU"/>
        </w:rPr>
        <w:t xml:space="preserve"> 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>Первая –</w:t>
      </w:r>
      <w:r w:rsidR="00CE644A" w:rsidRPr="00CE644A">
        <w:t xml:space="preserve"> </w:t>
      </w:r>
      <w:r w:rsidR="00CE644A" w:rsidRPr="00CE644A">
        <w:rPr>
          <w:rFonts w:ascii="Times New Roman" w:hAnsi="Times New Roman"/>
          <w:sz w:val="28"/>
          <w:lang w:eastAsia="ru-RU"/>
        </w:rPr>
        <w:t>это форма возбуждения, иначе, теоретически, форма обращения в суд посредством заявления или иска, то есть открытия дела.</w:t>
      </w:r>
      <w:r w:rsidR="00CE644A">
        <w:rPr>
          <w:rFonts w:ascii="Times New Roman" w:hAnsi="Times New Roman"/>
          <w:sz w:val="28"/>
          <w:lang w:eastAsia="ru-RU"/>
        </w:rPr>
        <w:t xml:space="preserve"> </w:t>
      </w:r>
      <w:r w:rsidRPr="0080669D">
        <w:rPr>
          <w:rFonts w:ascii="Times New Roman" w:hAnsi="Times New Roman"/>
          <w:sz w:val="28"/>
          <w:lang w:eastAsia="ru-RU"/>
        </w:rPr>
        <w:t>Вторая –</w:t>
      </w:r>
      <w:r w:rsidR="009271C1">
        <w:rPr>
          <w:rFonts w:ascii="Times New Roman" w:hAnsi="Times New Roman"/>
          <w:sz w:val="28"/>
          <w:lang w:eastAsia="ru-RU"/>
        </w:rPr>
        <w:t xml:space="preserve"> </w:t>
      </w:r>
      <w:r w:rsidR="00CE644A" w:rsidRPr="00CE644A">
        <w:rPr>
          <w:rFonts w:ascii="Times New Roman" w:hAnsi="Times New Roman"/>
          <w:sz w:val="28"/>
          <w:lang w:eastAsia="ru-RU"/>
        </w:rPr>
        <w:t>процесс, который уже был инициирован другими лицами</w:t>
      </w:r>
      <w:r w:rsidR="009271C1">
        <w:rPr>
          <w:rFonts w:ascii="Times New Roman" w:hAnsi="Times New Roman"/>
          <w:sz w:val="28"/>
          <w:lang w:eastAsia="ru-RU"/>
        </w:rPr>
        <w:t>,</w:t>
      </w:r>
      <w:r w:rsidR="00CE644A" w:rsidRPr="00CE644A">
        <w:rPr>
          <w:rFonts w:ascii="Times New Roman" w:hAnsi="Times New Roman"/>
          <w:sz w:val="28"/>
          <w:lang w:eastAsia="ru-RU"/>
        </w:rPr>
        <w:t xml:space="preserve"> в целях дачи заключения о выселении, восстановлении на работе, возмещении вреда жизни или здоровью, а также в иных случаях, предусмотренных Г</w:t>
      </w:r>
      <w:r w:rsidR="009271C1">
        <w:rPr>
          <w:rFonts w:ascii="Times New Roman" w:hAnsi="Times New Roman"/>
          <w:sz w:val="28"/>
          <w:lang w:eastAsia="ru-RU"/>
        </w:rPr>
        <w:t>ПК</w:t>
      </w:r>
      <w:r w:rsidR="00CE644A" w:rsidRPr="00CE644A">
        <w:rPr>
          <w:rFonts w:ascii="Times New Roman" w:hAnsi="Times New Roman"/>
          <w:sz w:val="28"/>
          <w:lang w:eastAsia="ru-RU"/>
        </w:rPr>
        <w:t xml:space="preserve"> и иными федеральными законами Российской Федерации</w:t>
      </w:r>
      <w:r w:rsidR="009271C1">
        <w:rPr>
          <w:rStyle w:val="a8"/>
          <w:rFonts w:ascii="Times New Roman" w:hAnsi="Times New Roman"/>
          <w:sz w:val="28"/>
          <w:lang w:eastAsia="ru-RU"/>
        </w:rPr>
        <w:footnoteReference w:id="28"/>
      </w:r>
      <w:r w:rsidR="00CE644A" w:rsidRPr="00CE644A">
        <w:rPr>
          <w:rFonts w:ascii="Times New Roman" w:hAnsi="Times New Roman"/>
          <w:sz w:val="28"/>
          <w:lang w:eastAsia="ru-RU"/>
        </w:rPr>
        <w:t>.</w:t>
      </w:r>
    </w:p>
    <w:p w:rsidR="009271C1" w:rsidRDefault="009271C1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9271C1">
        <w:rPr>
          <w:rFonts w:ascii="Times New Roman" w:hAnsi="Times New Roman"/>
          <w:sz w:val="28"/>
          <w:lang w:eastAsia="ru-RU"/>
        </w:rPr>
        <w:t>Органы государственной власти и местного самоуправления защищают права и свободы личности и граждан, а также охраняемые законом интересы общества и государства в двух формах: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lastRenderedPageBreak/>
        <w:t>1) посредством обращения в суд с заявлением в защиту прав, свобод и законных интересов других лиц либо неопределенног</w:t>
      </w:r>
      <w:r w:rsidR="00087D66">
        <w:rPr>
          <w:rFonts w:ascii="Times New Roman" w:hAnsi="Times New Roman"/>
          <w:sz w:val="28"/>
          <w:lang w:eastAsia="ru-RU"/>
        </w:rPr>
        <w:t>о круга лиц (статья 46 ГПК РФ);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80669D">
        <w:rPr>
          <w:rFonts w:ascii="Times New Roman" w:hAnsi="Times New Roman"/>
          <w:sz w:val="28"/>
          <w:lang w:eastAsia="ru-RU"/>
        </w:rPr>
        <w:t xml:space="preserve">2) данные процессуальные субъекты могут быть привлечены судом к участию в процессе при рассмотрении дела или вступить в процесс по своей инициативе либо по инициативе других лиц, участвующих в деле, для дачи заключения по делу в целях реализации обязанностей, возложенных на них, и защиты прав, свобод и законных интересов других лиц или интересов Российской Федерации, субъектов РФ, муниципальных </w:t>
      </w:r>
      <w:r w:rsidR="00087D66">
        <w:rPr>
          <w:rFonts w:ascii="Times New Roman" w:hAnsi="Times New Roman"/>
          <w:sz w:val="28"/>
          <w:lang w:eastAsia="ru-RU"/>
        </w:rPr>
        <w:t>образований (статья</w:t>
      </w:r>
      <w:proofErr w:type="gramEnd"/>
      <w:r w:rsidR="00087D66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="00087D66">
        <w:rPr>
          <w:rFonts w:ascii="Times New Roman" w:hAnsi="Times New Roman"/>
          <w:sz w:val="28"/>
          <w:lang w:eastAsia="ru-RU"/>
        </w:rPr>
        <w:t>47 ГПК РФ)</w:t>
      </w:r>
      <w:r w:rsidR="009271C1">
        <w:rPr>
          <w:rStyle w:val="a8"/>
          <w:rFonts w:ascii="Times New Roman" w:hAnsi="Times New Roman"/>
          <w:sz w:val="28"/>
          <w:lang w:eastAsia="ru-RU"/>
        </w:rPr>
        <w:footnoteReference w:id="29"/>
      </w:r>
      <w:r w:rsidR="00087D66">
        <w:rPr>
          <w:rFonts w:ascii="Times New Roman" w:hAnsi="Times New Roman"/>
          <w:sz w:val="28"/>
          <w:lang w:eastAsia="ru-RU"/>
        </w:rPr>
        <w:t>.</w:t>
      </w:r>
      <w:proofErr w:type="gramEnd"/>
    </w:p>
    <w:p w:rsidR="0080669D" w:rsidRPr="0080669D" w:rsidRDefault="009271C1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9271C1">
        <w:rPr>
          <w:rFonts w:ascii="Times New Roman" w:hAnsi="Times New Roman"/>
          <w:sz w:val="28"/>
          <w:lang w:eastAsia="ru-RU"/>
        </w:rPr>
        <w:t xml:space="preserve">Следует также отметить, что Гражданский процессуальный кодекс Российской Федерации не определяет порядок </w:t>
      </w:r>
      <w:proofErr w:type="gramStart"/>
      <w:r w:rsidRPr="009271C1">
        <w:rPr>
          <w:rFonts w:ascii="Times New Roman" w:hAnsi="Times New Roman"/>
          <w:sz w:val="28"/>
          <w:lang w:eastAsia="ru-RU"/>
        </w:rPr>
        <w:t>участия</w:t>
      </w:r>
      <w:proofErr w:type="gramEnd"/>
      <w:r w:rsidRPr="009271C1">
        <w:rPr>
          <w:rFonts w:ascii="Times New Roman" w:hAnsi="Times New Roman"/>
          <w:sz w:val="28"/>
          <w:lang w:eastAsia="ru-RU"/>
        </w:rPr>
        <w:t xml:space="preserve"> как прокурора, так и государственных органов местного самоуправления в судебном заседании при рассмотрении гражданского дела.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80669D" w:rsidRPr="0080669D">
        <w:rPr>
          <w:rFonts w:ascii="Times New Roman" w:hAnsi="Times New Roman"/>
          <w:sz w:val="28"/>
          <w:lang w:eastAsia="ru-RU"/>
        </w:rPr>
        <w:t>Они обладают общими правами лиц, участвующих в деле (статья 35 ГПК РФ), с учето</w:t>
      </w:r>
      <w:r w:rsidR="00087D66">
        <w:rPr>
          <w:rFonts w:ascii="Times New Roman" w:hAnsi="Times New Roman"/>
          <w:sz w:val="28"/>
          <w:lang w:eastAsia="ru-RU"/>
        </w:rPr>
        <w:t>м их цели вступления в процесс.</w:t>
      </w:r>
    </w:p>
    <w:p w:rsidR="0080669D" w:rsidRPr="0080669D" w:rsidRDefault="009271C1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9271C1">
        <w:rPr>
          <w:rFonts w:ascii="Times New Roman" w:hAnsi="Times New Roman"/>
          <w:sz w:val="28"/>
          <w:lang w:eastAsia="ru-RU"/>
        </w:rPr>
        <w:t>В то же время существуют различия в участии прокурора в гражданском судопроизводстве между другими государственными органами, органами местного самоуправления, которые защищают права, свободы и законны</w:t>
      </w:r>
      <w:r>
        <w:rPr>
          <w:rFonts w:ascii="Times New Roman" w:hAnsi="Times New Roman"/>
          <w:sz w:val="28"/>
          <w:lang w:eastAsia="ru-RU"/>
        </w:rPr>
        <w:t>е интересы других лиц, а именно</w:t>
      </w:r>
      <w:r w:rsidR="00087D66">
        <w:rPr>
          <w:rFonts w:ascii="Times New Roman" w:hAnsi="Times New Roman"/>
          <w:sz w:val="28"/>
          <w:lang w:eastAsia="ru-RU"/>
        </w:rPr>
        <w:t>: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t>—</w:t>
      </w:r>
      <w:r w:rsidR="009271C1" w:rsidRPr="009271C1">
        <w:rPr>
          <w:rFonts w:ascii="Times New Roman" w:hAnsi="Times New Roman"/>
          <w:sz w:val="28"/>
          <w:lang w:eastAsia="ru-RU"/>
        </w:rPr>
        <w:t>прокуратура вправе обратиться в суд, если это необходимо для защиты прав, свобод и законных интересов граждан, круга неопределенных лиц или интересов Российской Федерации, субъектов Российской Федерации и муниципальных образований. Органы государственной власти, органы местного самоуправления, организации и граждане вправе обратиться в суд с заявлением о возбуждении дела только в случаях, прямо предусмотренных законодательством Российской Федерации</w:t>
      </w:r>
      <w:r w:rsidR="00087D66">
        <w:rPr>
          <w:rFonts w:ascii="Times New Roman" w:hAnsi="Times New Roman"/>
          <w:sz w:val="28"/>
          <w:lang w:eastAsia="ru-RU"/>
        </w:rPr>
        <w:t>;</w:t>
      </w:r>
    </w:p>
    <w:p w:rsidR="0080669D" w:rsidRPr="0080669D" w:rsidRDefault="0080669D" w:rsidP="0080669D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80669D">
        <w:rPr>
          <w:rFonts w:ascii="Times New Roman" w:hAnsi="Times New Roman"/>
          <w:sz w:val="28"/>
          <w:lang w:eastAsia="ru-RU"/>
        </w:rPr>
        <w:lastRenderedPageBreak/>
        <w:t>— прокурор, как процессуальная фигура, дает правовое заключение по всему гражданскому делу. Когда такие процессуальные субъекты, как государственные органы, органы местного самоуправления дают заключение только по вопросам, отнесенным непосредственно к их компетенции. Иные субъекты, участвующие в деле в порядке статьи 46 ГПК РФ, не вправе давать заключение</w:t>
      </w:r>
      <w:r w:rsidR="009271C1">
        <w:rPr>
          <w:rStyle w:val="a8"/>
          <w:rFonts w:ascii="Times New Roman" w:hAnsi="Times New Roman"/>
          <w:sz w:val="28"/>
          <w:lang w:eastAsia="ru-RU"/>
        </w:rPr>
        <w:footnoteReference w:id="30"/>
      </w:r>
      <w:r w:rsidRPr="0080669D">
        <w:rPr>
          <w:rFonts w:ascii="Times New Roman" w:hAnsi="Times New Roman"/>
          <w:sz w:val="28"/>
          <w:lang w:eastAsia="ru-RU"/>
        </w:rPr>
        <w:t>.</w:t>
      </w:r>
    </w:p>
    <w:p w:rsidR="00087D66" w:rsidRPr="00087D66" w:rsidRDefault="009271C1" w:rsidP="00087D66">
      <w:pPr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Таким образом, у</w:t>
      </w:r>
      <w:r w:rsidR="00087D66" w:rsidRPr="00087D66">
        <w:rPr>
          <w:rFonts w:ascii="Times New Roman" w:hAnsi="Times New Roman"/>
          <w:sz w:val="28"/>
          <w:lang w:eastAsia="ru-RU"/>
        </w:rPr>
        <w:t>частие прокурора в гражданском судопроизводстве, основания обращения с заявлением и вступление  в процесс,  его формы участия имеют отличительные особые признаки от участия других государственных органов, органов местного самоуправления, защищающих права, свободы и законные интересы других лиц. Однако</w:t>
      </w:r>
      <w:proofErr w:type="gramStart"/>
      <w:r>
        <w:rPr>
          <w:rFonts w:ascii="Times New Roman" w:hAnsi="Times New Roman"/>
          <w:sz w:val="28"/>
          <w:lang w:eastAsia="ru-RU"/>
        </w:rPr>
        <w:t>,</w:t>
      </w:r>
      <w:proofErr w:type="gramEnd"/>
      <w:r w:rsidR="00087D66" w:rsidRPr="00087D66">
        <w:rPr>
          <w:rFonts w:ascii="Times New Roman" w:hAnsi="Times New Roman"/>
          <w:sz w:val="28"/>
          <w:lang w:eastAsia="ru-RU"/>
        </w:rPr>
        <w:t xml:space="preserve"> точкой соприкосновения является основополагающая главенствующая цель института защиты прав и свобод человека и гражданина, а также охраняемых законом интересов общества и государства в гражданском судопроизводстве - оказание помощи и содействия в судебной защите в различных формах его проявления лицам, которые в силу каких-то определенных обстоятельств не имеют возможности осуществить  защиту самостоятельно. Названный институт является гарантом осуществления конституционного права каждого на судебную защиту его прав и свобод.</w:t>
      </w:r>
    </w:p>
    <w:p w:rsidR="00087D66" w:rsidRDefault="00087D66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271C1" w:rsidRDefault="009271C1" w:rsidP="009271C1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lang w:eastAsia="ru-RU"/>
        </w:rPr>
      </w:pPr>
      <w:r w:rsidRPr="009271C1">
        <w:rPr>
          <w:rFonts w:ascii="Times New Roman" w:hAnsi="Times New Roman"/>
          <w:b/>
          <w:sz w:val="28"/>
          <w:lang w:eastAsia="ru-RU"/>
        </w:rPr>
        <w:lastRenderedPageBreak/>
        <w:t>ЗАКЛЮЧЕНИЕ</w:t>
      </w:r>
    </w:p>
    <w:p w:rsidR="00EF3D17" w:rsidRDefault="00EF3D17" w:rsidP="009271C1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lang w:eastAsia="ru-RU"/>
        </w:rPr>
      </w:pPr>
    </w:p>
    <w:p w:rsidR="00EF3D17" w:rsidRDefault="00EF3D17" w:rsidP="00EF3D17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Таким образом, л</w:t>
      </w:r>
      <w:r w:rsidRPr="00EF3D17">
        <w:rPr>
          <w:rFonts w:ascii="Times New Roman" w:hAnsi="Times New Roman"/>
          <w:sz w:val="28"/>
          <w:lang w:eastAsia="ru-RU"/>
        </w:rPr>
        <w:t>ица, участвующие в деле</w:t>
      </w:r>
      <w:r>
        <w:rPr>
          <w:rFonts w:ascii="Times New Roman" w:hAnsi="Times New Roman"/>
          <w:sz w:val="28"/>
          <w:lang w:eastAsia="ru-RU"/>
        </w:rPr>
        <w:t xml:space="preserve"> - </w:t>
      </w:r>
      <w:r w:rsidRPr="00EF3D17">
        <w:rPr>
          <w:rFonts w:ascii="Times New Roman" w:hAnsi="Times New Roman"/>
          <w:sz w:val="28"/>
          <w:lang w:eastAsia="ru-RU"/>
        </w:rPr>
        <w:t>это основные участники гражданского процесса. Процессуальная деятельность лиц, участвующих в деле, активно влияет на весь процесс, движение процесса, переход от одной стадии к другой зависит от их действий, каждый из них заинтересован в исходе дела. Неправильное определение состава лиц, участвующих в деле, влечет отмену решения по делу.</w:t>
      </w:r>
    </w:p>
    <w:p w:rsidR="00EF3D17" w:rsidRPr="00EF3D17" w:rsidRDefault="00EF3D17" w:rsidP="00EF3D17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 xml:space="preserve"> Одна из важных особенностей заключается в том, что все участники гражданского процесса занимают неодинаковое положение и пользуются различными процессуальными правами. Разное положение субъектов имеет значение как в отношении влияния их на ход процесса, так и для достижения конечной его цели, а именно: постановления суде</w:t>
      </w:r>
      <w:r>
        <w:rPr>
          <w:rFonts w:ascii="Times New Roman" w:hAnsi="Times New Roman"/>
          <w:sz w:val="28"/>
          <w:lang w:eastAsia="ru-RU"/>
        </w:rPr>
        <w:t>бного решения и его исполнения.</w:t>
      </w:r>
    </w:p>
    <w:p w:rsidR="009271C1" w:rsidRDefault="00EF3D17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>Лица, участвующие в деле, делятся на две группы. 1) стороны (истец и ответчик) и третьи лица; 2) прокурор и государственные органы, а также другие лица, выступающие в защиту чужих интересов.</w:t>
      </w:r>
    </w:p>
    <w:p w:rsidR="00EF3D17" w:rsidRPr="00EF3D17" w:rsidRDefault="00EF3D17" w:rsidP="00EF3D17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 xml:space="preserve">Определение статуса сторон в гражданском </w:t>
      </w:r>
      <w:r>
        <w:rPr>
          <w:rFonts w:ascii="Times New Roman" w:hAnsi="Times New Roman"/>
          <w:sz w:val="28"/>
          <w:lang w:eastAsia="ru-RU"/>
        </w:rPr>
        <w:t xml:space="preserve">процессе </w:t>
      </w:r>
      <w:r w:rsidRPr="00EF3D17">
        <w:rPr>
          <w:rFonts w:ascii="Times New Roman" w:hAnsi="Times New Roman"/>
          <w:sz w:val="28"/>
          <w:lang w:eastAsia="ru-RU"/>
        </w:rPr>
        <w:t xml:space="preserve">РФ традиционно считается одной </w:t>
      </w:r>
      <w:proofErr w:type="gramStart"/>
      <w:r w:rsidRPr="00EF3D17">
        <w:rPr>
          <w:rFonts w:ascii="Times New Roman" w:hAnsi="Times New Roman"/>
          <w:sz w:val="28"/>
          <w:lang w:eastAsia="ru-RU"/>
        </w:rPr>
        <w:t>из</w:t>
      </w:r>
      <w:proofErr w:type="gramEnd"/>
      <w:r w:rsidRPr="00EF3D17">
        <w:rPr>
          <w:rFonts w:ascii="Times New Roman" w:hAnsi="Times New Roman"/>
          <w:sz w:val="28"/>
          <w:lang w:eastAsia="ru-RU"/>
        </w:rPr>
        <w:t xml:space="preserve"> наиболее популярных и одновременно сложных. Это неудивительно, ведь именно стороны - обязательный эле</w:t>
      </w:r>
      <w:r>
        <w:rPr>
          <w:rFonts w:ascii="Times New Roman" w:hAnsi="Times New Roman"/>
          <w:sz w:val="28"/>
          <w:lang w:eastAsia="ru-RU"/>
        </w:rPr>
        <w:t>мент судебного разбирательства.</w:t>
      </w:r>
    </w:p>
    <w:p w:rsidR="00EF3D17" w:rsidRDefault="00EF3D17" w:rsidP="00EF3D17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>Стороны являются сторонами по делу, которые характеризуются следующими характеристиками: они имеют материальный и процессуальный юридический интерес в исходе дела и действуют от своего имени в ходе разбиратель</w:t>
      </w:r>
      <w:r>
        <w:rPr>
          <w:rFonts w:ascii="Times New Roman" w:hAnsi="Times New Roman"/>
          <w:sz w:val="28"/>
          <w:lang w:eastAsia="ru-RU"/>
        </w:rPr>
        <w:t>ства для защиты своих интересов.</w:t>
      </w:r>
    </w:p>
    <w:p w:rsidR="00EF3D17" w:rsidRPr="00EF3D17" w:rsidRDefault="00EF3D17" w:rsidP="00EF3D17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 xml:space="preserve">Стороны являются основными участниками гражданского процесса. У них есть противоречивые финансовые интересы, которые противостоят друг </w:t>
      </w:r>
      <w:r w:rsidRPr="00EF3D17">
        <w:rPr>
          <w:rFonts w:ascii="Times New Roman" w:hAnsi="Times New Roman"/>
          <w:sz w:val="28"/>
          <w:lang w:eastAsia="ru-RU"/>
        </w:rPr>
        <w:lastRenderedPageBreak/>
        <w:t>другу. Спор о праве между сторонами разрешается судом с максимумом правовых гаранти</w:t>
      </w:r>
      <w:r>
        <w:rPr>
          <w:rFonts w:ascii="Times New Roman" w:hAnsi="Times New Roman"/>
          <w:sz w:val="28"/>
          <w:lang w:eastAsia="ru-RU"/>
        </w:rPr>
        <w:t>й правильного его рассмотрения.</w:t>
      </w:r>
    </w:p>
    <w:p w:rsidR="00EF3D17" w:rsidRDefault="00EF3D17" w:rsidP="00EF3D17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 xml:space="preserve">Права и обязанности участвующих в деле лиц, в том числе сторон, регламентируются ст. 35 ГПК. </w:t>
      </w:r>
      <w:proofErr w:type="gramStart"/>
      <w:r w:rsidRPr="00EF3D17">
        <w:rPr>
          <w:rFonts w:ascii="Times New Roman" w:hAnsi="Times New Roman"/>
          <w:sz w:val="28"/>
          <w:lang w:eastAsia="ru-RU"/>
        </w:rPr>
        <w:t xml:space="preserve">Все процессуальные права или обязанности сторон могут быть условно разделены на общие, которые характерны для участников гражданско-процессуальных отношений, имеющих законный интерес в деле (основного участника), а также специальные, </w:t>
      </w:r>
      <w:r>
        <w:rPr>
          <w:rFonts w:ascii="Times New Roman" w:hAnsi="Times New Roman"/>
          <w:sz w:val="28"/>
          <w:lang w:eastAsia="ru-RU"/>
        </w:rPr>
        <w:t xml:space="preserve">которыми способны обладать </w:t>
      </w:r>
      <w:r w:rsidRPr="00EF3D17">
        <w:rPr>
          <w:rFonts w:ascii="Times New Roman" w:hAnsi="Times New Roman"/>
          <w:sz w:val="28"/>
          <w:lang w:eastAsia="ru-RU"/>
        </w:rPr>
        <w:t>только стороны в гражданском судопроизводстве</w:t>
      </w:r>
      <w:r>
        <w:rPr>
          <w:rStyle w:val="a8"/>
          <w:rFonts w:ascii="Times New Roman" w:hAnsi="Times New Roman"/>
          <w:sz w:val="28"/>
          <w:lang w:eastAsia="ru-RU"/>
        </w:rPr>
        <w:footnoteReference w:id="31"/>
      </w:r>
      <w:r w:rsidRPr="00EF3D17">
        <w:rPr>
          <w:rFonts w:ascii="Times New Roman" w:hAnsi="Times New Roman"/>
          <w:sz w:val="28"/>
          <w:lang w:eastAsia="ru-RU"/>
        </w:rPr>
        <w:t>.</w:t>
      </w:r>
      <w:proofErr w:type="gramEnd"/>
    </w:p>
    <w:p w:rsidR="00281395" w:rsidRDefault="00281395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281395">
        <w:rPr>
          <w:rFonts w:ascii="Times New Roman" w:hAnsi="Times New Roman"/>
          <w:sz w:val="28"/>
          <w:lang w:eastAsia="ru-RU"/>
        </w:rPr>
        <w:t>Что касается прокурора как участника гражданского судопроизводства, то очевидное ограничение его прав во всех сферах значительно снизило авторитет не только судебных актов, но и судебной системы в целом.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EF3D17" w:rsidRPr="00EF3D17">
        <w:rPr>
          <w:rFonts w:ascii="Times New Roman" w:hAnsi="Times New Roman"/>
          <w:sz w:val="28"/>
          <w:lang w:eastAsia="ru-RU"/>
        </w:rPr>
        <w:t xml:space="preserve">Если судебная власть стремится ограничить участие прокурора в гражданском процессе, то вызвано это вовсе нежеланием создания дополнительной устойчивости судебных актов и упорядочения гражданского оборота, а всего лишь корпоративными интересами суда. Действительно, ни одному органу государства не добавляет радости ситуация, когда другой независимый орган указывает ему на необходимость исправления очевидных ошибок. </w:t>
      </w:r>
      <w:r w:rsidRPr="00281395">
        <w:rPr>
          <w:rFonts w:ascii="Times New Roman" w:hAnsi="Times New Roman"/>
          <w:sz w:val="28"/>
          <w:lang w:eastAsia="ru-RU"/>
        </w:rPr>
        <w:t>Любой судья скажет, что гораздо проще объясниться со сторонами, участвующими в деле, и разрешить спорную ситуацию без вмешательства и надзора прокурора.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EF3D17" w:rsidRPr="00EF3D17">
        <w:rPr>
          <w:rFonts w:ascii="Times New Roman" w:hAnsi="Times New Roman"/>
          <w:sz w:val="28"/>
          <w:lang w:eastAsia="ru-RU"/>
        </w:rPr>
        <w:t>Пусть при этом немного будет «подвинут» в сторону процессуальный и материальный закон</w:t>
      </w:r>
      <w:r>
        <w:rPr>
          <w:rStyle w:val="a8"/>
          <w:rFonts w:ascii="Times New Roman" w:hAnsi="Times New Roman"/>
          <w:sz w:val="28"/>
          <w:lang w:eastAsia="ru-RU"/>
        </w:rPr>
        <w:footnoteReference w:id="32"/>
      </w:r>
      <w:r>
        <w:rPr>
          <w:rFonts w:ascii="Times New Roman" w:hAnsi="Times New Roman"/>
          <w:sz w:val="28"/>
          <w:lang w:eastAsia="ru-RU"/>
        </w:rPr>
        <w:t>.</w:t>
      </w:r>
    </w:p>
    <w:p w:rsidR="00EF3D17" w:rsidRDefault="00EF3D17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EF3D17">
        <w:rPr>
          <w:rFonts w:ascii="Times New Roman" w:hAnsi="Times New Roman"/>
          <w:sz w:val="28"/>
          <w:lang w:eastAsia="ru-RU"/>
        </w:rPr>
        <w:t>Таким, образом, если расширить полномочия прокурора в ГПК РФ и предоставить прокурору возможность шире использовать свои гражданско-правовые средства в защиту прав, свобод и законных интересов граждан, а также публичных интересов государства, то это повлечет лишь вынесение более законных и обоснованных решений судов.</w:t>
      </w:r>
    </w:p>
    <w:p w:rsidR="00281395" w:rsidRPr="00281395" w:rsidRDefault="00281395" w:rsidP="00281395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lang w:eastAsia="ru-RU"/>
        </w:rPr>
      </w:pPr>
      <w:r w:rsidRPr="00281395">
        <w:rPr>
          <w:rFonts w:ascii="Times New Roman" w:hAnsi="Times New Roman"/>
          <w:b/>
          <w:sz w:val="28"/>
          <w:lang w:eastAsia="ru-RU"/>
        </w:rPr>
        <w:lastRenderedPageBreak/>
        <w:t>СПИСОК ИСПОЛЬЗОВАННОЙ ЛИТЕРАТУРЫ</w:t>
      </w:r>
    </w:p>
    <w:p w:rsidR="00281395" w:rsidRPr="00281395" w:rsidRDefault="00281395" w:rsidP="00281395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lang w:eastAsia="ru-RU"/>
        </w:rPr>
      </w:pPr>
    </w:p>
    <w:p w:rsidR="009271C1" w:rsidRDefault="00281395" w:rsidP="00281395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lang w:eastAsia="ru-RU"/>
        </w:rPr>
      </w:pPr>
      <w:r w:rsidRPr="00281395">
        <w:rPr>
          <w:rFonts w:ascii="Times New Roman" w:hAnsi="Times New Roman"/>
          <w:b/>
          <w:sz w:val="28"/>
          <w:lang w:eastAsia="ru-RU"/>
        </w:rPr>
        <w:t>Нормативно правовые акты</w:t>
      </w:r>
    </w:p>
    <w:p w:rsidR="00281395" w:rsidRDefault="00281395" w:rsidP="00281395">
      <w:pPr>
        <w:pStyle w:val="af2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281395">
        <w:rPr>
          <w:rFonts w:ascii="Times New Roman" w:hAnsi="Times New Roman"/>
          <w:sz w:val="28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01.07.2020 № 11-ФКЗ) //</w:t>
      </w:r>
      <w:r>
        <w:rPr>
          <w:rFonts w:ascii="Times New Roman" w:hAnsi="Times New Roman"/>
          <w:sz w:val="28"/>
          <w:lang w:eastAsia="ru-RU"/>
        </w:rPr>
        <w:t xml:space="preserve"> Собрание законодательства РФ.- 2020. - № 31.- </w:t>
      </w:r>
      <w:r w:rsidRPr="00281395">
        <w:rPr>
          <w:rFonts w:ascii="Times New Roman" w:hAnsi="Times New Roman"/>
          <w:sz w:val="28"/>
          <w:lang w:eastAsia="ru-RU"/>
        </w:rPr>
        <w:t>Ст. 4398.</w:t>
      </w:r>
    </w:p>
    <w:p w:rsidR="007B3C6A" w:rsidRPr="00281395" w:rsidRDefault="007B3C6A" w:rsidP="007B3C6A">
      <w:pPr>
        <w:pStyle w:val="af2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7B3C6A">
        <w:rPr>
          <w:rFonts w:ascii="Times New Roman" w:hAnsi="Times New Roman"/>
          <w:sz w:val="28"/>
          <w:lang w:eastAsia="ru-RU"/>
        </w:rPr>
        <w:t>Гражданский кодекс Российской Федерации (часть первая) от 30.11.1994 № 51-ФЗ (ред. От</w:t>
      </w:r>
      <w:r>
        <w:rPr>
          <w:rFonts w:ascii="Times New Roman" w:hAnsi="Times New Roman"/>
          <w:sz w:val="28"/>
          <w:lang w:eastAsia="ru-RU"/>
        </w:rPr>
        <w:t>30.04.2021</w:t>
      </w:r>
      <w:r w:rsidRPr="007B3C6A">
        <w:rPr>
          <w:rFonts w:ascii="Times New Roman" w:hAnsi="Times New Roman"/>
          <w:sz w:val="28"/>
          <w:lang w:eastAsia="ru-RU"/>
        </w:rPr>
        <w:t>) // Собрание законодательства РФ. - 05.12.1994. - № 32. - ст. 3301.</w:t>
      </w:r>
    </w:p>
    <w:p w:rsidR="00281395" w:rsidRDefault="00281395" w:rsidP="00281395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281395">
        <w:rPr>
          <w:rFonts w:ascii="Times New Roman" w:hAnsi="Times New Roman"/>
          <w:sz w:val="28"/>
          <w:lang w:eastAsia="ru-RU"/>
        </w:rPr>
        <w:t>Гражданский процессуальный кодекс Российской Федерации» от 14 ноября 2002 г. N 138-ФЗ (ред. от 08.12.2020, с изм. от 02.03.2021)// Собрание законодательства Российской Федерации от 18 ноября 2002 г. N 46 ст. 4532</w:t>
      </w:r>
    </w:p>
    <w:p w:rsidR="00A06C9B" w:rsidRPr="00281395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7B3C6A">
        <w:rPr>
          <w:rFonts w:ascii="Times New Roman" w:hAnsi="Times New Roman"/>
          <w:sz w:val="28"/>
          <w:lang w:eastAsia="ru-RU"/>
        </w:rPr>
        <w:t>Семейный кодекс Российской Федерации от 29.12.1995 N 223-ФЗ Семейный кодекс Российской Федерации: принят 29 декабря 1995 № 223-ФЗ (ред. От 02.03.2021) // Собрание законодательства Российской Федерации. – 1996. – 1 января. – № 1. – Ст. 16</w:t>
      </w:r>
    </w:p>
    <w:p w:rsidR="00A06C9B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7B3C6A">
        <w:rPr>
          <w:rFonts w:ascii="Times New Roman" w:hAnsi="Times New Roman"/>
          <w:sz w:val="28"/>
          <w:lang w:eastAsia="ru-RU"/>
        </w:rPr>
        <w:t>Федеральный закон от 29 июля 2018 г. N 265-ФЗ «О внесении изменений в отдельные законодательные акты Российской Федерации» // Собрание законодательства Российской Федерации от 30 июля 2018 г. N 31 ст. 4854.</w:t>
      </w:r>
    </w:p>
    <w:p w:rsidR="00A06C9B" w:rsidRDefault="00A06C9B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</w:t>
      </w:r>
      <w:r w:rsidRPr="007B3C6A">
        <w:t xml:space="preserve"> </w:t>
      </w:r>
      <w:r>
        <w:t xml:space="preserve"> </w:t>
      </w:r>
      <w:r w:rsidRPr="007B3C6A">
        <w:rPr>
          <w:rFonts w:ascii="Times New Roman" w:hAnsi="Times New Roman"/>
          <w:sz w:val="28"/>
          <w:lang w:eastAsia="ru-RU"/>
        </w:rPr>
        <w:t>Федеральный закон от 17.01.1992 № 2202-1 (ред. от 03.08.2018) «О прокуратуре Российской Федерации» // Собрание законодательства РФ. - 20.11.1995. - № 47. - ст. 4472.</w:t>
      </w:r>
    </w:p>
    <w:p w:rsidR="007B3C6A" w:rsidRDefault="007B3C6A" w:rsidP="00087D66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7B3C6A" w:rsidRDefault="007B3C6A" w:rsidP="007B3C6A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lang w:eastAsia="ru-RU"/>
        </w:rPr>
      </w:pPr>
      <w:r w:rsidRPr="007B3C6A">
        <w:rPr>
          <w:rFonts w:ascii="Times New Roman" w:hAnsi="Times New Roman"/>
          <w:b/>
          <w:sz w:val="28"/>
          <w:lang w:eastAsia="ru-RU"/>
        </w:rPr>
        <w:lastRenderedPageBreak/>
        <w:t>Научная, учебно-методическая литература, периодические издания</w:t>
      </w:r>
    </w:p>
    <w:p w:rsidR="00A06C9B" w:rsidRPr="00A06C9B" w:rsidRDefault="00A06C9B" w:rsidP="007B3C6A">
      <w:pPr>
        <w:tabs>
          <w:tab w:val="left" w:pos="1245"/>
        </w:tabs>
        <w:spacing w:line="360" w:lineRule="auto"/>
        <w:ind w:firstLine="851"/>
        <w:jc w:val="center"/>
        <w:rPr>
          <w:rFonts w:ascii="Times New Roman" w:hAnsi="Times New Roman"/>
          <w:sz w:val="28"/>
          <w:lang w:eastAsia="ru-RU"/>
        </w:rPr>
      </w:pPr>
    </w:p>
    <w:p w:rsidR="00A06C9B" w:rsidRDefault="00A06C9B" w:rsidP="0055346C">
      <w:pPr>
        <w:pStyle w:val="af2"/>
        <w:tabs>
          <w:tab w:val="left" w:pos="1245"/>
        </w:tabs>
        <w:spacing w:line="360" w:lineRule="auto"/>
        <w:ind w:left="851"/>
        <w:jc w:val="center"/>
        <w:rPr>
          <w:rFonts w:ascii="Times New Roman" w:hAnsi="Times New Roman"/>
          <w:b/>
          <w:sz w:val="28"/>
          <w:lang w:eastAsia="ru-RU"/>
        </w:rPr>
      </w:pP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7B3C6A">
        <w:rPr>
          <w:rFonts w:ascii="Times New Roman" w:hAnsi="Times New Roman"/>
          <w:sz w:val="28"/>
          <w:lang w:eastAsia="ru-RU"/>
        </w:rPr>
        <w:t xml:space="preserve">Алехина С.В.,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Давтян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А.Р.,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Мирзоян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М.Ю., Кулакова В.Б. Гражданский процесс зарубежных стран. Учебник. — М.: Проспект, 2018. — 480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7B3C6A">
        <w:rPr>
          <w:rFonts w:ascii="Times New Roman" w:hAnsi="Times New Roman"/>
          <w:sz w:val="28"/>
          <w:lang w:eastAsia="ru-RU"/>
        </w:rPr>
        <w:t>Боннер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А.Т. Гражданский процесс. Учебное пособие. — М.: Проспект, 2019. — 296 с.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A06C9B">
        <w:rPr>
          <w:rFonts w:ascii="Times New Roman" w:hAnsi="Times New Roman"/>
          <w:sz w:val="28"/>
          <w:lang w:eastAsia="ru-RU"/>
        </w:rPr>
        <w:t>Букреева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Н.Н. Гражданско-процессуальные правоотношения: понятие и признаки // В сборнике: Потенциал цифровой трансформации предпринимательства Материалы международной научно-практической конференции. 2019.</w:t>
      </w:r>
      <w:r w:rsidR="00C774E9">
        <w:rPr>
          <w:rFonts w:ascii="Times New Roman" w:hAnsi="Times New Roman"/>
          <w:sz w:val="28"/>
          <w:lang w:eastAsia="ru-RU"/>
        </w:rPr>
        <w:t xml:space="preserve"> -  340с</w:t>
      </w:r>
      <w:r w:rsidRPr="00A06C9B">
        <w:rPr>
          <w:rFonts w:ascii="Times New Roman" w:hAnsi="Times New Roman"/>
          <w:sz w:val="28"/>
          <w:lang w:eastAsia="ru-RU"/>
        </w:rPr>
        <w:t>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7B3C6A">
        <w:rPr>
          <w:rFonts w:ascii="Times New Roman" w:hAnsi="Times New Roman"/>
          <w:sz w:val="28"/>
          <w:lang w:eastAsia="ru-RU"/>
        </w:rPr>
        <w:t>Вишневский А.В. Составление процессуальных и судебных документов в гражданском и арбитражном процессах. Учебное пособие. — М.: Книга по Требованию, 2018. — 80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 xml:space="preserve">Власов А.А. Гражданский процесс. Учебник. — М.: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Юрайт</w:t>
      </w:r>
      <w:proofErr w:type="spellEnd"/>
      <w:r w:rsidRPr="007B3C6A">
        <w:rPr>
          <w:rFonts w:ascii="Times New Roman" w:hAnsi="Times New Roman"/>
          <w:sz w:val="28"/>
          <w:lang w:eastAsia="ru-RU"/>
        </w:rPr>
        <w:t>, 2019. — 576 с.</w:t>
      </w:r>
    </w:p>
    <w:p w:rsidR="00A06C9B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7B3C6A">
        <w:rPr>
          <w:rFonts w:ascii="Times New Roman" w:hAnsi="Times New Roman"/>
          <w:sz w:val="28"/>
          <w:lang w:eastAsia="ru-RU"/>
        </w:rPr>
        <w:t>Гольмстен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А.Х. Принцип тождества в гражданском процессе. Учебник. — М.: Книга по Требованию, 2018. — 266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>Гончарова О.Л. Соучастие в гражданском процессе России и США. Учебник. — М.: Проспект, 2018. — 206 с.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06C9B">
        <w:rPr>
          <w:rFonts w:ascii="Times New Roman" w:hAnsi="Times New Roman"/>
          <w:sz w:val="28"/>
          <w:lang w:eastAsia="ru-RU"/>
        </w:rPr>
        <w:t>Гражданский процесс: учебник / под ред. д-ра юр. наук, проф. А. Г. Коваленко, д-ра юр. наук, проф. А. А. Мохова, д-ра юр. наук, проф. П. М. Филиппова.</w:t>
      </w:r>
      <w:proofErr w:type="gramEnd"/>
      <w:r w:rsidRPr="00A06C9B">
        <w:rPr>
          <w:rFonts w:ascii="Times New Roman" w:hAnsi="Times New Roman"/>
          <w:sz w:val="28"/>
          <w:lang w:eastAsia="ru-RU"/>
        </w:rPr>
        <w:t xml:space="preserve"> М.: КОНТРАКТ: ИНФРА-М, 2016. 560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>Гукасян Р.Ш. Избранные труды по гражданскому процессу. Учебник. — М.: Проспект, 2019. — 480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Женетль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С.А., Никифоров А.Д. Гражданский процесс. Учебник. — М.: РИОР, Инфра-М, 2018. — 448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 </w:t>
      </w:r>
      <w:r w:rsidRPr="007B3C6A">
        <w:rPr>
          <w:rFonts w:ascii="Times New Roman" w:hAnsi="Times New Roman"/>
          <w:sz w:val="28"/>
          <w:lang w:eastAsia="ru-RU"/>
        </w:rPr>
        <w:t>Завадская Л.С. Гражданский проце</w:t>
      </w:r>
      <w:proofErr w:type="gramStart"/>
      <w:r w:rsidRPr="007B3C6A">
        <w:rPr>
          <w:rFonts w:ascii="Times New Roman" w:hAnsi="Times New Roman"/>
          <w:sz w:val="28"/>
          <w:lang w:eastAsia="ru-RU"/>
        </w:rPr>
        <w:t>сс в сх</w:t>
      </w:r>
      <w:proofErr w:type="gramEnd"/>
      <w:r w:rsidRPr="007B3C6A">
        <w:rPr>
          <w:rFonts w:ascii="Times New Roman" w:hAnsi="Times New Roman"/>
          <w:sz w:val="28"/>
          <w:lang w:eastAsia="ru-RU"/>
        </w:rPr>
        <w:t xml:space="preserve">емах с комментариями. Учебное пособие. — М.: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Эксмо</w:t>
      </w:r>
      <w:proofErr w:type="spellEnd"/>
      <w:r w:rsidRPr="007B3C6A">
        <w:rPr>
          <w:rFonts w:ascii="Times New Roman" w:hAnsi="Times New Roman"/>
          <w:sz w:val="28"/>
          <w:lang w:eastAsia="ru-RU"/>
        </w:rPr>
        <w:t>, 2019. — 160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>Клейменова М.Э. Особенности рассмотрения отдельных категорий дел в гражданском процессе. Учебник. — М.: Синергия, 2019. — 446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 xml:space="preserve">Лебедев М.Э.,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Францифоров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Ю.Г.,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Чекмарева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А.К. Гражданский процесс. Учебник. — М.: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Юрайт</w:t>
      </w:r>
      <w:proofErr w:type="spellEnd"/>
      <w:r w:rsidRPr="007B3C6A">
        <w:rPr>
          <w:rFonts w:ascii="Times New Roman" w:hAnsi="Times New Roman"/>
          <w:sz w:val="28"/>
          <w:lang w:eastAsia="ru-RU"/>
        </w:rPr>
        <w:t>, 2018. — 234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>Нефедьев Е.А. Гражданский процесс. Учебник. — М.: Книга по Требованию, 2018. — 463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>Осокина Г.Д. Гражданский процесс. Общая часть. Учебник. — М.: Норма, Инфра-М, 2019. — 704 с.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A06C9B">
        <w:rPr>
          <w:rFonts w:ascii="Times New Roman" w:hAnsi="Times New Roman"/>
          <w:sz w:val="28"/>
          <w:lang w:eastAsia="ru-RU"/>
        </w:rPr>
        <w:t xml:space="preserve">Пирогова Е.Е. Процессуальные права и обязанности сторон в свете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цифровизации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гражданского процесса // В сборнике: Государство и право XXI века: современные тенденции и новые вызовы Материалы международной научно-практической</w:t>
      </w:r>
      <w:r>
        <w:rPr>
          <w:rFonts w:ascii="Times New Roman" w:hAnsi="Times New Roman"/>
          <w:sz w:val="28"/>
          <w:lang w:eastAsia="ru-RU"/>
        </w:rPr>
        <w:t xml:space="preserve"> конференции. 2020. С. 186-190.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A06C9B">
        <w:rPr>
          <w:rFonts w:ascii="Times New Roman" w:hAnsi="Times New Roman"/>
          <w:sz w:val="28"/>
          <w:lang w:eastAsia="ru-RU"/>
        </w:rPr>
        <w:t>Приходько А. И. К вопросу о процессуальном правопреемстве // Закон. 2007. № 4. С. 112-118.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 xml:space="preserve">Решетникова И.С. Доказывание в гражданском процессе. Учебник. — М.: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Юрайт</w:t>
      </w:r>
      <w:proofErr w:type="spellEnd"/>
      <w:r w:rsidRPr="007B3C6A">
        <w:rPr>
          <w:rFonts w:ascii="Times New Roman" w:hAnsi="Times New Roman"/>
          <w:sz w:val="28"/>
          <w:lang w:eastAsia="ru-RU"/>
        </w:rPr>
        <w:t>, 2018 — 258 с.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A06C9B">
        <w:rPr>
          <w:rFonts w:ascii="Times New Roman" w:hAnsi="Times New Roman"/>
          <w:sz w:val="28"/>
          <w:lang w:eastAsia="ru-RU"/>
        </w:rPr>
        <w:t>Сайфудинова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А.А. Особенности гражданских процессуальных правоотношений: некоторые аспекты // Российская юстиция. 2020. № 3. С. 27-29.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A06C9B">
        <w:rPr>
          <w:rFonts w:ascii="Times New Roman" w:hAnsi="Times New Roman"/>
          <w:sz w:val="28"/>
          <w:lang w:eastAsia="ru-RU"/>
        </w:rPr>
        <w:t>Смородинова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Ю. С. Принцип диспозитивности в производстве по делам об оспаривании решений, действий (бездействия) органов публичной власти и их должностных лиц / Ю. С.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Смородинова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, Е. Г.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Куемжиева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// Экономико-правовые аспекты реализации стратегии модернизации России: реальные императивы динамичного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социохозяйтсвенного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развития : сб. ст.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Междунар</w:t>
      </w:r>
      <w:proofErr w:type="spellEnd"/>
      <w:r w:rsidRPr="00A06C9B">
        <w:rPr>
          <w:rFonts w:ascii="Times New Roman" w:hAnsi="Times New Roman"/>
          <w:sz w:val="28"/>
          <w:lang w:eastAsia="ru-RU"/>
        </w:rPr>
        <w:t>. науч</w:t>
      </w:r>
      <w:proofErr w:type="gramStart"/>
      <w:r w:rsidRPr="00A06C9B">
        <w:rPr>
          <w:rFonts w:ascii="Times New Roman" w:hAnsi="Times New Roman"/>
          <w:sz w:val="28"/>
          <w:lang w:eastAsia="ru-RU"/>
        </w:rPr>
        <w:t>.-</w:t>
      </w:r>
      <w:proofErr w:type="spellStart"/>
      <w:proofErr w:type="gramEnd"/>
      <w:r w:rsidRPr="00A06C9B">
        <w:rPr>
          <w:rFonts w:ascii="Times New Roman" w:hAnsi="Times New Roman"/>
          <w:sz w:val="28"/>
          <w:lang w:eastAsia="ru-RU"/>
        </w:rPr>
        <w:t>практ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конф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. / под ред. Г. Б.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Клейнера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, В. В.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Сорокожердьева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, Э. В. Соболева, З. М.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Хашевой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. Краснодар: Изд-во ЮИМ, 2014. </w:t>
      </w:r>
      <w:r w:rsidR="00C774E9">
        <w:rPr>
          <w:rFonts w:ascii="Times New Roman" w:hAnsi="Times New Roman"/>
          <w:sz w:val="28"/>
          <w:lang w:eastAsia="ru-RU"/>
        </w:rPr>
        <w:t>– 409 с.</w:t>
      </w:r>
    </w:p>
    <w:p w:rsidR="00A06C9B" w:rsidRPr="00A06C9B" w:rsidRDefault="00A06C9B" w:rsidP="00A06C9B">
      <w:pPr>
        <w:pStyle w:val="af2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 w:rsidRPr="00A06C9B">
        <w:rPr>
          <w:rFonts w:ascii="Times New Roman" w:hAnsi="Times New Roman"/>
          <w:sz w:val="28"/>
          <w:lang w:eastAsia="ru-RU"/>
        </w:rPr>
        <w:lastRenderedPageBreak/>
        <w:t xml:space="preserve">Терехов А.М.,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Южалина</w:t>
      </w:r>
      <w:proofErr w:type="spellEnd"/>
      <w:r w:rsidRPr="00A06C9B">
        <w:rPr>
          <w:rFonts w:ascii="Times New Roman" w:hAnsi="Times New Roman"/>
          <w:sz w:val="28"/>
          <w:lang w:eastAsia="ru-RU"/>
        </w:rPr>
        <w:t xml:space="preserve"> А.Е. Особенности правового статуса истца и ответчика в гражданском процессе // </w:t>
      </w:r>
      <w:proofErr w:type="spellStart"/>
      <w:r w:rsidRPr="00A06C9B">
        <w:rPr>
          <w:rFonts w:ascii="Times New Roman" w:hAnsi="Times New Roman"/>
          <w:sz w:val="28"/>
          <w:lang w:eastAsia="ru-RU"/>
        </w:rPr>
        <w:t>NovaUm.Ru</w:t>
      </w:r>
      <w:proofErr w:type="spellEnd"/>
      <w:r w:rsidRPr="00A06C9B">
        <w:rPr>
          <w:rFonts w:ascii="Times New Roman" w:hAnsi="Times New Roman"/>
          <w:sz w:val="28"/>
          <w:lang w:eastAsia="ru-RU"/>
        </w:rPr>
        <w:t>. 2017. № 6. -178</w:t>
      </w:r>
      <w:r w:rsidR="00C774E9">
        <w:rPr>
          <w:rFonts w:ascii="Times New Roman" w:hAnsi="Times New Roman"/>
          <w:sz w:val="28"/>
          <w:lang w:eastAsia="ru-RU"/>
        </w:rPr>
        <w:t xml:space="preserve"> с</w:t>
      </w:r>
      <w:r w:rsidRPr="00A06C9B">
        <w:rPr>
          <w:rFonts w:ascii="Times New Roman" w:hAnsi="Times New Roman"/>
          <w:sz w:val="28"/>
          <w:lang w:eastAsia="ru-RU"/>
        </w:rPr>
        <w:t>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Тихиня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В.З. Гражданский процесс. Учебник. — М.: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ТетраСистемс</w:t>
      </w:r>
      <w:proofErr w:type="spellEnd"/>
      <w:r w:rsidRPr="007B3C6A">
        <w:rPr>
          <w:rFonts w:ascii="Times New Roman" w:hAnsi="Times New Roman"/>
          <w:sz w:val="28"/>
          <w:lang w:eastAsia="ru-RU"/>
        </w:rPr>
        <w:t>, 2019. — 496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Треушников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М.Д. Практикум по гражданскому процессу. Учебное пособие. — М.: Статут, 2018. — 352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>Цитович П.П. Гражданский процесс. Учебное пособие. — М.: Книга по Требованию, 2018. — 92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Щепалов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С.Э. Гражданский процесс. Учебник. — М.: Норма, Инфра-М, 2019. — 352 с.</w:t>
      </w:r>
    </w:p>
    <w:p w:rsidR="00A06C9B" w:rsidRPr="007B3C6A" w:rsidRDefault="00A06C9B" w:rsidP="007B3C6A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Эндрюс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Н.Д. Система гражданского процесса Англии. Судебное разбирательство, медиация и арбитраж. Учебник</w:t>
      </w:r>
      <w:proofErr w:type="gramStart"/>
      <w:r w:rsidRPr="007B3C6A">
        <w:rPr>
          <w:rFonts w:ascii="Times New Roman" w:hAnsi="Times New Roman"/>
          <w:sz w:val="28"/>
          <w:lang w:eastAsia="ru-RU"/>
        </w:rPr>
        <w:t xml:space="preserve"> / П</w:t>
      </w:r>
      <w:proofErr w:type="gramEnd"/>
      <w:r w:rsidRPr="007B3C6A">
        <w:rPr>
          <w:rFonts w:ascii="Times New Roman" w:hAnsi="Times New Roman"/>
          <w:sz w:val="28"/>
          <w:lang w:eastAsia="ru-RU"/>
        </w:rPr>
        <w:t xml:space="preserve">ер. М.Я. Маслов. — М.: </w:t>
      </w:r>
      <w:proofErr w:type="spellStart"/>
      <w:r w:rsidRPr="007B3C6A">
        <w:rPr>
          <w:rFonts w:ascii="Times New Roman" w:hAnsi="Times New Roman"/>
          <w:sz w:val="28"/>
          <w:lang w:eastAsia="ru-RU"/>
        </w:rPr>
        <w:t>Инфотропик</w:t>
      </w:r>
      <w:proofErr w:type="spellEnd"/>
      <w:r w:rsidRPr="007B3C6A">
        <w:rPr>
          <w:rFonts w:ascii="Times New Roman" w:hAnsi="Times New Roman"/>
          <w:sz w:val="28"/>
          <w:lang w:eastAsia="ru-RU"/>
        </w:rPr>
        <w:t xml:space="preserve"> Медиа, 2018. — 502 с.</w:t>
      </w:r>
    </w:p>
    <w:p w:rsidR="00A06C9B" w:rsidRDefault="00A06C9B" w:rsidP="0055346C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7B3C6A">
        <w:rPr>
          <w:rFonts w:ascii="Times New Roman" w:hAnsi="Times New Roman"/>
          <w:sz w:val="28"/>
          <w:lang w:eastAsia="ru-RU"/>
        </w:rPr>
        <w:t xml:space="preserve">Ярков В.Г., Плешанов А.И. Гражданский процесс. Учебное пособие. — М.: </w:t>
      </w:r>
      <w:proofErr w:type="spellStart"/>
      <w:r>
        <w:rPr>
          <w:rFonts w:ascii="Times New Roman" w:hAnsi="Times New Roman"/>
          <w:sz w:val="28"/>
          <w:lang w:eastAsia="ru-RU"/>
        </w:rPr>
        <w:t>Инфотропик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Медиа, 2019. — 422 с.</w:t>
      </w:r>
    </w:p>
    <w:p w:rsidR="00C774E9" w:rsidRDefault="00C774E9" w:rsidP="00C774E9">
      <w:pPr>
        <w:pStyle w:val="af2"/>
        <w:tabs>
          <w:tab w:val="left" w:pos="1245"/>
        </w:tabs>
        <w:spacing w:line="360" w:lineRule="auto"/>
        <w:ind w:left="851"/>
        <w:jc w:val="both"/>
        <w:rPr>
          <w:rFonts w:ascii="Times New Roman" w:hAnsi="Times New Roman"/>
          <w:sz w:val="28"/>
          <w:lang w:eastAsia="ru-RU"/>
        </w:rPr>
      </w:pPr>
    </w:p>
    <w:p w:rsidR="0055346C" w:rsidRDefault="0055346C" w:rsidP="0055346C">
      <w:pPr>
        <w:pStyle w:val="af2"/>
        <w:tabs>
          <w:tab w:val="left" w:pos="1245"/>
        </w:tabs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lang w:eastAsia="ru-RU"/>
        </w:rPr>
      </w:pPr>
      <w:r w:rsidRPr="0055346C">
        <w:rPr>
          <w:rFonts w:ascii="Times New Roman" w:hAnsi="Times New Roman"/>
          <w:b/>
          <w:sz w:val="28"/>
          <w:lang w:eastAsia="ru-RU"/>
        </w:rPr>
        <w:t xml:space="preserve">Интернет </w:t>
      </w:r>
      <w:r>
        <w:rPr>
          <w:rFonts w:ascii="Times New Roman" w:hAnsi="Times New Roman"/>
          <w:b/>
          <w:sz w:val="28"/>
          <w:lang w:eastAsia="ru-RU"/>
        </w:rPr>
        <w:t xml:space="preserve">– </w:t>
      </w:r>
      <w:r w:rsidRPr="0055346C">
        <w:rPr>
          <w:rFonts w:ascii="Times New Roman" w:hAnsi="Times New Roman"/>
          <w:b/>
          <w:sz w:val="28"/>
          <w:lang w:eastAsia="ru-RU"/>
        </w:rPr>
        <w:t>ресурсы</w:t>
      </w:r>
    </w:p>
    <w:p w:rsidR="004B566E" w:rsidRPr="0055346C" w:rsidRDefault="004B566E" w:rsidP="0055346C">
      <w:pPr>
        <w:pStyle w:val="af2"/>
        <w:tabs>
          <w:tab w:val="left" w:pos="1245"/>
        </w:tabs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lang w:eastAsia="ru-RU"/>
        </w:rPr>
      </w:pPr>
    </w:p>
    <w:p w:rsidR="00C774E9" w:rsidRPr="00BA3E0B" w:rsidRDefault="00C774E9" w:rsidP="00BA3E0B">
      <w:pPr>
        <w:pStyle w:val="af2"/>
        <w:numPr>
          <w:ilvl w:val="0"/>
          <w:numId w:val="27"/>
        </w:numPr>
        <w:spacing w:after="0" w:line="360" w:lineRule="auto"/>
        <w:ind w:left="0" w:firstLine="992"/>
        <w:rPr>
          <w:rFonts w:ascii="Times New Roman" w:hAnsi="Times New Roman"/>
          <w:sz w:val="28"/>
          <w:lang w:eastAsia="ru-RU"/>
        </w:rPr>
      </w:pPr>
      <w:r w:rsidRPr="00BA3E0B">
        <w:rPr>
          <w:rFonts w:ascii="Times New Roman" w:hAnsi="Times New Roman"/>
          <w:sz w:val="28"/>
          <w:lang w:eastAsia="ru-RU"/>
        </w:rPr>
        <w:t xml:space="preserve"> Значение участие прокурора в гражданском судопроизводстве. Режим доступа: URL:  </w:t>
      </w:r>
      <w:hyperlink r:id="rId9" w:history="1">
        <w:r w:rsidRPr="00BA3E0B">
          <w:rPr>
            <w:rStyle w:val="af"/>
            <w:rFonts w:ascii="Times New Roman" w:hAnsi="Times New Roman"/>
            <w:sz w:val="28"/>
            <w:lang w:eastAsia="ru-RU"/>
          </w:rPr>
          <w:t>https://human.snauka.ru/2017/08/24338</w:t>
        </w:r>
      </w:hyperlink>
      <w:r w:rsidRPr="00BA3E0B">
        <w:rPr>
          <w:rFonts w:ascii="Times New Roman" w:hAnsi="Times New Roman"/>
          <w:sz w:val="28"/>
          <w:lang w:eastAsia="ru-RU"/>
        </w:rPr>
        <w:t xml:space="preserve"> (дата обращения: 13.05.2021)</w:t>
      </w:r>
    </w:p>
    <w:p w:rsidR="00C774E9" w:rsidRDefault="00C774E9" w:rsidP="004B566E">
      <w:pPr>
        <w:pStyle w:val="af2"/>
        <w:numPr>
          <w:ilvl w:val="0"/>
          <w:numId w:val="27"/>
        </w:numPr>
        <w:tabs>
          <w:tab w:val="left" w:pos="124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Pr="0055346C">
        <w:rPr>
          <w:rFonts w:ascii="Times New Roman" w:hAnsi="Times New Roman"/>
          <w:sz w:val="28"/>
          <w:lang w:eastAsia="ru-RU"/>
        </w:rPr>
        <w:t>Отличия прокурора от других участников гражданского процесса</w:t>
      </w:r>
      <w:r>
        <w:rPr>
          <w:rFonts w:ascii="Times New Roman" w:hAnsi="Times New Roman"/>
          <w:sz w:val="28"/>
          <w:lang w:eastAsia="ru-RU"/>
        </w:rPr>
        <w:t xml:space="preserve">. Режим доступа: </w:t>
      </w:r>
      <w:r>
        <w:rPr>
          <w:rFonts w:ascii="Times New Roman" w:hAnsi="Times New Roman"/>
          <w:sz w:val="28"/>
          <w:lang w:val="en-US" w:eastAsia="ru-RU"/>
        </w:rPr>
        <w:t>URL</w:t>
      </w:r>
      <w:r>
        <w:rPr>
          <w:rFonts w:ascii="Times New Roman" w:hAnsi="Times New Roman"/>
          <w:sz w:val="28"/>
          <w:lang w:eastAsia="ru-RU"/>
        </w:rPr>
        <w:t>:</w:t>
      </w:r>
      <w:hyperlink r:id="rId10" w:history="1">
        <w:r w:rsidRPr="00610F22">
          <w:rPr>
            <w:rStyle w:val="af"/>
            <w:rFonts w:ascii="Times New Roman" w:hAnsi="Times New Roman"/>
            <w:sz w:val="28"/>
            <w:lang w:eastAsia="ru-RU"/>
          </w:rPr>
          <w:t>https://studwood.ru/859612/pravo/otlichiya_prokurora_drugih_uchastnikov_grazhdanskogo_protsessa</w:t>
        </w:r>
      </w:hyperlink>
      <w:r>
        <w:rPr>
          <w:rFonts w:ascii="Times New Roman" w:hAnsi="Times New Roman"/>
          <w:sz w:val="28"/>
          <w:lang w:eastAsia="ru-RU"/>
        </w:rPr>
        <w:t xml:space="preserve"> (дата обращения: 13.05.2021)</w:t>
      </w:r>
    </w:p>
    <w:p w:rsidR="00C774E9" w:rsidRDefault="00C774E9" w:rsidP="00BA3E0B">
      <w:pPr>
        <w:pStyle w:val="af2"/>
        <w:numPr>
          <w:ilvl w:val="0"/>
          <w:numId w:val="27"/>
        </w:numPr>
        <w:tabs>
          <w:tab w:val="left" w:pos="1245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Участники  гражданского процесса. Режим доступа: </w:t>
      </w:r>
      <w:r w:rsidRPr="004B566E">
        <w:rPr>
          <w:rFonts w:ascii="Times New Roman" w:hAnsi="Times New Roman"/>
          <w:sz w:val="28"/>
          <w:lang w:eastAsia="ru-RU"/>
        </w:rPr>
        <w:t>URL:</w:t>
      </w:r>
      <w:r w:rsidRPr="004B566E">
        <w:t xml:space="preserve"> </w:t>
      </w:r>
      <w:hyperlink r:id="rId11" w:history="1">
        <w:r w:rsidRPr="00610F22">
          <w:rPr>
            <w:rStyle w:val="af"/>
            <w:rFonts w:ascii="Times New Roman" w:hAnsi="Times New Roman"/>
            <w:sz w:val="28"/>
            <w:lang w:eastAsia="ru-RU"/>
          </w:rPr>
          <w:t>https://studwood.ru/859603/pravo/uchastniki_grazhdanskogo_protsessa</w:t>
        </w:r>
      </w:hyperlink>
      <w:r>
        <w:rPr>
          <w:rFonts w:ascii="Times New Roman" w:hAnsi="Times New Roman"/>
          <w:sz w:val="28"/>
          <w:lang w:eastAsia="ru-RU"/>
        </w:rPr>
        <w:t xml:space="preserve"> (дата обращения: 13.05.2021)</w:t>
      </w:r>
    </w:p>
    <w:p w:rsidR="0055346C" w:rsidRPr="00BA3E0B" w:rsidRDefault="0055346C" w:rsidP="00A06C9B">
      <w:pPr>
        <w:pStyle w:val="af2"/>
        <w:tabs>
          <w:tab w:val="left" w:pos="1245"/>
        </w:tabs>
        <w:spacing w:after="0" w:line="360" w:lineRule="auto"/>
        <w:ind w:left="992"/>
        <w:jc w:val="both"/>
        <w:rPr>
          <w:rFonts w:ascii="Times New Roman" w:hAnsi="Times New Roman"/>
          <w:b/>
          <w:sz w:val="28"/>
          <w:lang w:eastAsia="ru-RU"/>
        </w:rPr>
      </w:pPr>
    </w:p>
    <w:p w:rsidR="009271C1" w:rsidRPr="00564C52" w:rsidRDefault="009271C1" w:rsidP="007B3C6A">
      <w:pPr>
        <w:tabs>
          <w:tab w:val="left" w:pos="1245"/>
        </w:tabs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sectPr w:rsidR="009271C1" w:rsidRPr="00564C52" w:rsidSect="0080755E">
      <w:footerReference w:type="default" r:id="rId12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33" w:rsidRDefault="00CC3533" w:rsidP="00717116">
      <w:pPr>
        <w:spacing w:after="0" w:line="240" w:lineRule="auto"/>
      </w:pPr>
      <w:r>
        <w:separator/>
      </w:r>
    </w:p>
  </w:endnote>
  <w:endnote w:type="continuationSeparator" w:id="0">
    <w:p w:rsidR="00CC3533" w:rsidRDefault="00CC3533" w:rsidP="007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0478"/>
      <w:docPartObj>
        <w:docPartGallery w:val="Page Numbers (Bottom of Page)"/>
        <w:docPartUnique/>
      </w:docPartObj>
    </w:sdtPr>
    <w:sdtEndPr/>
    <w:sdtContent>
      <w:p w:rsidR="007B3C6A" w:rsidRDefault="007B3C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F2">
          <w:rPr>
            <w:noProof/>
          </w:rPr>
          <w:t>2</w:t>
        </w:r>
        <w:r>
          <w:fldChar w:fldCharType="end"/>
        </w:r>
      </w:p>
    </w:sdtContent>
  </w:sdt>
  <w:p w:rsidR="007B3C6A" w:rsidRDefault="007B3C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33" w:rsidRDefault="00CC3533" w:rsidP="00717116">
      <w:pPr>
        <w:spacing w:after="0" w:line="240" w:lineRule="auto"/>
      </w:pPr>
      <w:r>
        <w:separator/>
      </w:r>
    </w:p>
  </w:footnote>
  <w:footnote w:type="continuationSeparator" w:id="0">
    <w:p w:rsidR="00CC3533" w:rsidRDefault="00CC3533" w:rsidP="00717116">
      <w:pPr>
        <w:spacing w:after="0" w:line="240" w:lineRule="auto"/>
      </w:pPr>
      <w:r>
        <w:continuationSeparator/>
      </w:r>
    </w:p>
  </w:footnote>
  <w:footnote w:id="1">
    <w:p w:rsidR="007B3C6A" w:rsidRPr="00AD5408" w:rsidRDefault="007B3C6A">
      <w:pPr>
        <w:pStyle w:val="a6"/>
        <w:rPr>
          <w:rFonts w:ascii="Times New Roman" w:hAnsi="Times New Roman"/>
        </w:rPr>
      </w:pPr>
      <w:r w:rsidRPr="00AD5408">
        <w:rPr>
          <w:rStyle w:val="a8"/>
          <w:rFonts w:ascii="Times New Roman" w:hAnsi="Times New Roman"/>
        </w:rPr>
        <w:footnoteRef/>
      </w:r>
      <w:r w:rsidRPr="00AD5408">
        <w:rPr>
          <w:rFonts w:ascii="Times New Roman" w:hAnsi="Times New Roman"/>
        </w:rPr>
        <w:t xml:space="preserve"> Гражданский процессуальный кодекс Российской Федерации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2">
    <w:p w:rsidR="007B3C6A" w:rsidRPr="00DC663E" w:rsidRDefault="007B3C6A">
      <w:pPr>
        <w:pStyle w:val="a6"/>
        <w:rPr>
          <w:rFonts w:ascii="Times New Roman" w:hAnsi="Times New Roman"/>
        </w:rPr>
      </w:pPr>
      <w:r w:rsidRPr="00DC663E">
        <w:rPr>
          <w:rStyle w:val="a8"/>
          <w:rFonts w:ascii="Times New Roman" w:hAnsi="Times New Roman"/>
        </w:rPr>
        <w:footnoteRef/>
      </w:r>
      <w:r w:rsidRPr="00DC663E">
        <w:rPr>
          <w:rFonts w:ascii="Times New Roman" w:hAnsi="Times New Roman"/>
        </w:rPr>
        <w:t xml:space="preserve"> Федеральный закон от 29 июля 2018 г. N 265-ФЗ «О внесении изменений в отдельные законодательные акты Российской Федерации» // Собрание законодательства Российской Федерации от 30 июля 2018 г. N 31 ст. 4854.</w:t>
      </w:r>
    </w:p>
  </w:footnote>
  <w:footnote w:id="3">
    <w:p w:rsidR="007B3C6A" w:rsidRPr="00156268" w:rsidRDefault="007B3C6A" w:rsidP="00F8045D">
      <w:pPr>
        <w:rPr>
          <w:rFonts w:ascii="Times New Roman" w:hAnsi="Times New Roman"/>
          <w:sz w:val="20"/>
          <w:szCs w:val="20"/>
        </w:rPr>
      </w:pPr>
      <w:r w:rsidRPr="00156268">
        <w:rPr>
          <w:rStyle w:val="a8"/>
          <w:rFonts w:ascii="Times New Roman" w:hAnsi="Times New Roman"/>
        </w:rPr>
        <w:footnoteRef/>
      </w:r>
      <w:r w:rsidRPr="00156268">
        <w:rPr>
          <w:rFonts w:ascii="Times New Roman" w:hAnsi="Times New Roman"/>
        </w:rPr>
        <w:t xml:space="preserve"> </w:t>
      </w:r>
      <w:r w:rsidRPr="00DC663E">
        <w:rPr>
          <w:rFonts w:ascii="Times New Roman" w:hAnsi="Times New Roman"/>
          <w:sz w:val="20"/>
        </w:rPr>
        <w:t>Гражданский процессуальный кодекс Российской Федерации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4">
    <w:p w:rsidR="007B3C6A" w:rsidRPr="00942F13" w:rsidRDefault="007B3C6A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942F13">
        <w:rPr>
          <w:rFonts w:ascii="Times New Roman" w:hAnsi="Times New Roman"/>
        </w:rPr>
        <w:t xml:space="preserve">Власов А.А. Гражданский процесс: учебник и практикум для среднего профессионального образования. М.: </w:t>
      </w:r>
      <w:proofErr w:type="spellStart"/>
      <w:r w:rsidRPr="00942F13">
        <w:rPr>
          <w:rFonts w:ascii="Times New Roman" w:hAnsi="Times New Roman"/>
        </w:rPr>
        <w:t>Юрайт</w:t>
      </w:r>
      <w:proofErr w:type="spellEnd"/>
      <w:r w:rsidRPr="00942F13">
        <w:rPr>
          <w:rFonts w:ascii="Times New Roman" w:hAnsi="Times New Roman"/>
        </w:rPr>
        <w:t>, 2019. С. 64.</w:t>
      </w:r>
    </w:p>
  </w:footnote>
  <w:footnote w:id="5">
    <w:p w:rsidR="007B3C6A" w:rsidRPr="00156268" w:rsidRDefault="007B3C6A" w:rsidP="00F8045D">
      <w:pPr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942F13">
        <w:rPr>
          <w:rFonts w:ascii="Times New Roman" w:hAnsi="Times New Roman"/>
          <w:sz w:val="20"/>
          <w:szCs w:val="20"/>
        </w:rPr>
        <w:t>Гражданский процессуаль</w:t>
      </w:r>
      <w:r w:rsidR="00A06C9B">
        <w:rPr>
          <w:rFonts w:ascii="Times New Roman" w:hAnsi="Times New Roman"/>
          <w:sz w:val="20"/>
          <w:szCs w:val="20"/>
        </w:rPr>
        <w:t>ный кодекс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2F13">
        <w:rPr>
          <w:rFonts w:ascii="Times New Roman" w:hAnsi="Times New Roman"/>
          <w:sz w:val="20"/>
          <w:szCs w:val="20"/>
        </w:rPr>
        <w:t>от 14 ноября 2002 г. N 138-ФЗ (ред. от 08.12.2020, с изм. от 02.03.2021)// Собрание законодательства Российской Федерации от 18 ноября 2002 г. N 46 ст. 4532.</w:t>
      </w:r>
    </w:p>
    <w:p w:rsidR="007B3C6A" w:rsidRDefault="007B3C6A" w:rsidP="00F8045D">
      <w:pPr>
        <w:pStyle w:val="a6"/>
      </w:pPr>
    </w:p>
  </w:footnote>
  <w:footnote w:id="6">
    <w:p w:rsidR="007B3C6A" w:rsidRPr="00DC70FA" w:rsidRDefault="007B3C6A" w:rsidP="00DC70FA">
      <w:pPr>
        <w:jc w:val="both"/>
        <w:rPr>
          <w:rFonts w:ascii="Times New Roman" w:hAnsi="Times New Roman"/>
          <w:sz w:val="20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</w:t>
      </w:r>
      <w:r w:rsidRPr="00DC70FA">
        <w:rPr>
          <w:rFonts w:ascii="Times New Roman" w:hAnsi="Times New Roman"/>
          <w:sz w:val="20"/>
        </w:rPr>
        <w:t>Гражданский процессуальный кодекс Российской Федерации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7">
    <w:p w:rsidR="007B3C6A" w:rsidRDefault="007B3C6A" w:rsidP="00DC70FA">
      <w:pPr>
        <w:pStyle w:val="a6"/>
        <w:jc w:val="both"/>
      </w:pPr>
      <w:r w:rsidRPr="00DC70FA">
        <w:rPr>
          <w:rStyle w:val="a8"/>
          <w:rFonts w:ascii="Times New Roman" w:hAnsi="Times New Roman"/>
        </w:rPr>
        <w:footnoteRef/>
      </w:r>
      <w:r w:rsidRPr="00DC70FA">
        <w:rPr>
          <w:rFonts w:ascii="Times New Roman" w:hAnsi="Times New Roman"/>
        </w:rPr>
        <w:t xml:space="preserve"> Пирогова Е.Е. Процессуальные права и обязанности сторон в свете </w:t>
      </w:r>
      <w:proofErr w:type="spellStart"/>
      <w:r w:rsidRPr="00DC70FA">
        <w:rPr>
          <w:rFonts w:ascii="Times New Roman" w:hAnsi="Times New Roman"/>
        </w:rPr>
        <w:t>цифровизации</w:t>
      </w:r>
      <w:proofErr w:type="spellEnd"/>
      <w:r w:rsidRPr="00DC70FA">
        <w:rPr>
          <w:rFonts w:ascii="Times New Roman" w:hAnsi="Times New Roman"/>
        </w:rPr>
        <w:t xml:space="preserve"> гражданского процесса // В сборнике: Государство и право XXI века: современные тенденции и новые вызовы Материалы международной научно-практической конференции. 2020. С.</w:t>
      </w:r>
      <w:r>
        <w:rPr>
          <w:rFonts w:ascii="Times New Roman" w:hAnsi="Times New Roman"/>
        </w:rPr>
        <w:t>79</w:t>
      </w:r>
      <w:r w:rsidRPr="00DC70FA">
        <w:rPr>
          <w:rFonts w:ascii="Times New Roman" w:hAnsi="Times New Roman"/>
        </w:rPr>
        <w:t>.</w:t>
      </w:r>
    </w:p>
  </w:footnote>
  <w:footnote w:id="8">
    <w:p w:rsidR="007B3C6A" w:rsidRPr="00156268" w:rsidRDefault="007B3C6A" w:rsidP="00F8045D">
      <w:pPr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 w:rsidR="00A06C9B">
        <w:rPr>
          <w:rFonts w:ascii="Times New Roman" w:hAnsi="Times New Roman"/>
          <w:sz w:val="20"/>
          <w:szCs w:val="20"/>
        </w:rPr>
        <w:t xml:space="preserve"> </w:t>
      </w:r>
      <w:r w:rsidRPr="00E45687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 от 14 ноября 2002 г. N 138-ФЗ (ред. от 08.12.2020, с изм. от 02.03.2021)// Собрание законодательства Российской Федерации от 18 ноября 2002 г. N 46 ст. 4532.</w:t>
      </w:r>
    </w:p>
    <w:p w:rsidR="007B3C6A" w:rsidRDefault="007B3C6A" w:rsidP="00F8045D">
      <w:pPr>
        <w:pStyle w:val="a6"/>
      </w:pPr>
    </w:p>
  </w:footnote>
  <w:footnote w:id="9">
    <w:p w:rsidR="007B3C6A" w:rsidRDefault="007B3C6A">
      <w:pPr>
        <w:pStyle w:val="a6"/>
      </w:pPr>
      <w:r w:rsidRPr="00F3600D">
        <w:rPr>
          <w:rStyle w:val="a8"/>
          <w:rFonts w:ascii="Times New Roman" w:hAnsi="Times New Roman"/>
        </w:rPr>
        <w:footnoteRef/>
      </w:r>
      <w:r w:rsidRPr="00F3600D">
        <w:rPr>
          <w:rFonts w:ascii="Times New Roman" w:hAnsi="Times New Roman"/>
        </w:rPr>
        <w:t>Осокина Г.Л. Курс гражданского судопроизводства России. Общая 72 часть: Учебное пособие. - Томск: Изд-во Том</w:t>
      </w:r>
      <w:proofErr w:type="gramStart"/>
      <w:r w:rsidRPr="00F3600D">
        <w:rPr>
          <w:rFonts w:ascii="Times New Roman" w:hAnsi="Times New Roman"/>
        </w:rPr>
        <w:t>.</w:t>
      </w:r>
      <w:proofErr w:type="gramEnd"/>
      <w:r w:rsidRPr="00F3600D">
        <w:rPr>
          <w:rFonts w:ascii="Times New Roman" w:hAnsi="Times New Roman"/>
        </w:rPr>
        <w:t xml:space="preserve"> </w:t>
      </w:r>
      <w:proofErr w:type="gramStart"/>
      <w:r w:rsidRPr="00F3600D">
        <w:rPr>
          <w:rFonts w:ascii="Times New Roman" w:hAnsi="Times New Roman"/>
        </w:rPr>
        <w:t>у</w:t>
      </w:r>
      <w:proofErr w:type="gramEnd"/>
      <w:r w:rsidRPr="00F3600D">
        <w:rPr>
          <w:rFonts w:ascii="Times New Roman" w:hAnsi="Times New Roman"/>
        </w:rPr>
        <w:t>н-та, 2002. С.67</w:t>
      </w:r>
      <w:r w:rsidRPr="00F3600D">
        <w:t>.</w:t>
      </w:r>
    </w:p>
  </w:footnote>
  <w:footnote w:id="10">
    <w:p w:rsidR="007B3C6A" w:rsidRPr="00F3600D" w:rsidRDefault="007B3C6A">
      <w:pPr>
        <w:pStyle w:val="a6"/>
        <w:rPr>
          <w:rFonts w:ascii="Times New Roman" w:hAnsi="Times New Roman"/>
        </w:rPr>
      </w:pPr>
      <w:r w:rsidRPr="00F3600D">
        <w:rPr>
          <w:rStyle w:val="a8"/>
          <w:rFonts w:ascii="Times New Roman" w:hAnsi="Times New Roman"/>
        </w:rPr>
        <w:footnoteRef/>
      </w:r>
      <w:r w:rsidRPr="00F3600D">
        <w:rPr>
          <w:rFonts w:ascii="Times New Roman" w:hAnsi="Times New Roman"/>
        </w:rPr>
        <w:t xml:space="preserve"> Гражданский процессуальный кодекс Российской Федерации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11">
    <w:p w:rsidR="007B3C6A" w:rsidRPr="00FA7D85" w:rsidRDefault="007B3C6A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FA7D85">
        <w:rPr>
          <w:rFonts w:ascii="Times New Roman" w:hAnsi="Times New Roman"/>
        </w:rPr>
        <w:t>Гребенцов</w:t>
      </w:r>
      <w:proofErr w:type="spellEnd"/>
      <w:r w:rsidRPr="00FA7D85">
        <w:rPr>
          <w:rFonts w:ascii="Times New Roman" w:hAnsi="Times New Roman"/>
        </w:rPr>
        <w:t xml:space="preserve"> А.М. Новый Гражданский процессуальный кодекс об обязательном участии истцов (соистцов) в судебном заседании // Судебная защита прав граждан в ее наиболее эффективных формах. - Екатеринбург, 2008. С. 88.</w:t>
      </w:r>
    </w:p>
  </w:footnote>
  <w:footnote w:id="12">
    <w:p w:rsidR="007B3C6A" w:rsidRPr="00C70746" w:rsidRDefault="007B3C6A">
      <w:pPr>
        <w:pStyle w:val="a6"/>
        <w:rPr>
          <w:rFonts w:ascii="Times New Roman" w:hAnsi="Times New Roman"/>
        </w:rPr>
      </w:pPr>
      <w:r w:rsidRPr="00C70746">
        <w:rPr>
          <w:rStyle w:val="a8"/>
          <w:rFonts w:ascii="Times New Roman" w:hAnsi="Times New Roman"/>
        </w:rPr>
        <w:footnoteRef/>
      </w:r>
      <w:r w:rsidRPr="00C70746">
        <w:rPr>
          <w:rFonts w:ascii="Times New Roman" w:hAnsi="Times New Roman"/>
        </w:rPr>
        <w:t xml:space="preserve"> Лебедев М. Ю., </w:t>
      </w:r>
      <w:proofErr w:type="spellStart"/>
      <w:r w:rsidRPr="00C70746">
        <w:rPr>
          <w:rFonts w:ascii="Times New Roman" w:hAnsi="Times New Roman"/>
        </w:rPr>
        <w:t>Барсукова</w:t>
      </w:r>
      <w:proofErr w:type="spellEnd"/>
      <w:r w:rsidRPr="00C70746">
        <w:rPr>
          <w:rFonts w:ascii="Times New Roman" w:hAnsi="Times New Roman"/>
        </w:rPr>
        <w:t xml:space="preserve"> В. Н., Шаяхметова М. Н. Гражданский процесс. Учебник и практик</w:t>
      </w:r>
      <w:r>
        <w:rPr>
          <w:rFonts w:ascii="Times New Roman" w:hAnsi="Times New Roman"/>
        </w:rPr>
        <w:t xml:space="preserve">ум для вузов. М.: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>, 2019. С.56</w:t>
      </w:r>
      <w:r w:rsidRPr="00C70746">
        <w:rPr>
          <w:rFonts w:ascii="Times New Roman" w:hAnsi="Times New Roman"/>
        </w:rPr>
        <w:t>.</w:t>
      </w:r>
    </w:p>
  </w:footnote>
  <w:footnote w:id="13">
    <w:p w:rsidR="007B3C6A" w:rsidRPr="00E9251B" w:rsidRDefault="007B3C6A">
      <w:pPr>
        <w:pStyle w:val="a6"/>
        <w:rPr>
          <w:rFonts w:ascii="Times New Roman" w:hAnsi="Times New Roman"/>
        </w:rPr>
      </w:pPr>
      <w:r w:rsidRPr="00E9251B">
        <w:rPr>
          <w:rStyle w:val="a8"/>
          <w:rFonts w:ascii="Times New Roman" w:hAnsi="Times New Roman"/>
        </w:rPr>
        <w:footnoteRef/>
      </w:r>
      <w:r w:rsidRPr="00E9251B">
        <w:rPr>
          <w:rFonts w:ascii="Times New Roman" w:hAnsi="Times New Roman"/>
        </w:rPr>
        <w:t xml:space="preserve"> Гражданский процессуальный кодекс Российской Федерации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14">
    <w:p w:rsidR="007B3C6A" w:rsidRPr="00E9251B" w:rsidRDefault="007B3C6A" w:rsidP="00E9251B">
      <w:pPr>
        <w:rPr>
          <w:rFonts w:ascii="Times New Roman" w:hAnsi="Times New Roman"/>
          <w:sz w:val="20"/>
          <w:szCs w:val="20"/>
        </w:rPr>
      </w:pPr>
      <w:r w:rsidRPr="00E9251B">
        <w:rPr>
          <w:rStyle w:val="a8"/>
          <w:rFonts w:ascii="Times New Roman" w:hAnsi="Times New Roman"/>
        </w:rPr>
        <w:footnoteRef/>
      </w:r>
      <w:r w:rsidRPr="00E9251B">
        <w:rPr>
          <w:rFonts w:ascii="Times New Roman" w:hAnsi="Times New Roman"/>
        </w:rPr>
        <w:t xml:space="preserve"> </w:t>
      </w:r>
      <w:r w:rsidRPr="00E9251B">
        <w:rPr>
          <w:rFonts w:ascii="Times New Roman" w:hAnsi="Times New Roman"/>
          <w:sz w:val="20"/>
          <w:szCs w:val="20"/>
        </w:rPr>
        <w:t>Семей</w:t>
      </w:r>
      <w:r>
        <w:rPr>
          <w:rFonts w:ascii="Times New Roman" w:hAnsi="Times New Roman"/>
          <w:sz w:val="20"/>
          <w:szCs w:val="20"/>
        </w:rPr>
        <w:t>ный кодекс Российской Федерации</w:t>
      </w:r>
      <w:r w:rsidRPr="00E9251B">
        <w:rPr>
          <w:rFonts w:ascii="Times New Roman" w:hAnsi="Times New Roman"/>
          <w:sz w:val="20"/>
          <w:szCs w:val="20"/>
        </w:rPr>
        <w:t xml:space="preserve"> от 29.12.1995 N 223-ФЗ</w:t>
      </w:r>
      <w:r w:rsidRPr="007B3C6A">
        <w:t xml:space="preserve"> </w:t>
      </w:r>
      <w:r w:rsidRPr="007B3C6A">
        <w:rPr>
          <w:rFonts w:ascii="Times New Roman" w:hAnsi="Times New Roman"/>
          <w:sz w:val="20"/>
          <w:szCs w:val="20"/>
        </w:rPr>
        <w:t>Семейный кодекс Российской Федерации: принят 29 декабря 1995 № 223-ФЗ (ред. От</w:t>
      </w:r>
      <w:r>
        <w:rPr>
          <w:rFonts w:ascii="Times New Roman" w:hAnsi="Times New Roman"/>
          <w:sz w:val="20"/>
          <w:szCs w:val="20"/>
        </w:rPr>
        <w:t xml:space="preserve"> 02.03.2021</w:t>
      </w:r>
      <w:r w:rsidRPr="007B3C6A">
        <w:rPr>
          <w:rFonts w:ascii="Times New Roman" w:hAnsi="Times New Roman"/>
          <w:sz w:val="20"/>
          <w:szCs w:val="20"/>
        </w:rPr>
        <w:t>) // Собрание законодательства Российской Федерации. – 1996. – 1 января. – № 1. – Ст. 16</w:t>
      </w:r>
      <w:r w:rsidRPr="00E9251B">
        <w:rPr>
          <w:rFonts w:ascii="Times New Roman" w:hAnsi="Times New Roman"/>
          <w:sz w:val="20"/>
          <w:szCs w:val="20"/>
        </w:rPr>
        <w:t xml:space="preserve"> </w:t>
      </w:r>
    </w:p>
    <w:p w:rsidR="007B3C6A" w:rsidRDefault="007B3C6A">
      <w:pPr>
        <w:pStyle w:val="a6"/>
      </w:pPr>
    </w:p>
  </w:footnote>
  <w:footnote w:id="15">
    <w:p w:rsidR="007B3C6A" w:rsidRDefault="007B3C6A">
      <w:pPr>
        <w:pStyle w:val="a6"/>
      </w:pPr>
      <w:r>
        <w:rPr>
          <w:rStyle w:val="a8"/>
        </w:rPr>
        <w:footnoteRef/>
      </w:r>
      <w:r>
        <w:t xml:space="preserve"> </w:t>
      </w:r>
      <w:r w:rsidRPr="00D33B2F">
        <w:rPr>
          <w:rFonts w:ascii="Times New Roman" w:hAnsi="Times New Roman"/>
        </w:rPr>
        <w:t>Ко</w:t>
      </w:r>
      <w:r w:rsidR="00A06C9B">
        <w:rPr>
          <w:rFonts w:ascii="Times New Roman" w:hAnsi="Times New Roman"/>
        </w:rPr>
        <w:t xml:space="preserve">нституция Российской Федерации </w:t>
      </w:r>
      <w:r w:rsidRPr="00D33B2F">
        <w:rPr>
          <w:rFonts w:ascii="Times New Roman" w:hAnsi="Times New Roman"/>
        </w:rPr>
        <w:t>(</w:t>
      </w:r>
      <w:r w:rsidRPr="00DC663E">
        <w:rPr>
          <w:rFonts w:ascii="Times New Roman" w:hAnsi="Times New Roman"/>
        </w:rPr>
        <w:t>принята всенародным голосованием 12.12.1993 с изменениями, одобренными в ходе общероссийского голосования 01.07.2020</w:t>
      </w:r>
      <w:r w:rsidRPr="00D33B2F">
        <w:rPr>
          <w:rFonts w:ascii="Times New Roman" w:hAnsi="Times New Roman"/>
        </w:rPr>
        <w:t>) // «Собрание законодательства РФ», 26.01.2009, № 4, ст. 445.</w:t>
      </w:r>
      <w:r w:rsidRPr="00DC663E">
        <w:t xml:space="preserve"> </w:t>
      </w:r>
    </w:p>
  </w:footnote>
  <w:footnote w:id="16">
    <w:p w:rsidR="007B3C6A" w:rsidRPr="00C223BC" w:rsidRDefault="007B3C6A">
      <w:pPr>
        <w:pStyle w:val="a6"/>
        <w:rPr>
          <w:rFonts w:ascii="Times New Roman" w:hAnsi="Times New Roman"/>
        </w:rPr>
      </w:pPr>
      <w:r w:rsidRPr="00C223BC">
        <w:rPr>
          <w:rStyle w:val="a8"/>
          <w:rFonts w:ascii="Times New Roman" w:hAnsi="Times New Roman"/>
        </w:rPr>
        <w:footnoteRef/>
      </w:r>
      <w:r w:rsidRPr="00C223BC">
        <w:rPr>
          <w:rFonts w:ascii="Times New Roman" w:hAnsi="Times New Roman"/>
        </w:rPr>
        <w:t xml:space="preserve"> Кислова Е.М. Значение участия прокурора в гражданском судопроизводстве (история и современный этап) // Гуманитарные научные исследования. 2017. № 8 [Электронный ресурс]. URL: https://human.snauka.ru/2017</w:t>
      </w:r>
      <w:r>
        <w:rPr>
          <w:rFonts w:ascii="Times New Roman" w:hAnsi="Times New Roman"/>
        </w:rPr>
        <w:t>/08/24338 (дата обращения: 12.05</w:t>
      </w:r>
      <w:r w:rsidRPr="00C223BC">
        <w:rPr>
          <w:rFonts w:ascii="Times New Roman" w:hAnsi="Times New Roman"/>
        </w:rPr>
        <w:t>.2021).</w:t>
      </w:r>
    </w:p>
  </w:footnote>
  <w:footnote w:id="17">
    <w:p w:rsidR="007B3C6A" w:rsidRPr="003A47D4" w:rsidRDefault="007B3C6A">
      <w:pPr>
        <w:pStyle w:val="a6"/>
        <w:rPr>
          <w:rFonts w:ascii="Times New Roman" w:hAnsi="Times New Roman"/>
        </w:rPr>
      </w:pPr>
      <w:r w:rsidRPr="003A47D4">
        <w:rPr>
          <w:rStyle w:val="a8"/>
          <w:rFonts w:ascii="Times New Roman" w:hAnsi="Times New Roman"/>
        </w:rPr>
        <w:footnoteRef/>
      </w:r>
      <w:r w:rsidRPr="003A47D4">
        <w:rPr>
          <w:rFonts w:ascii="Times New Roman" w:hAnsi="Times New Roman"/>
        </w:rPr>
        <w:t xml:space="preserve"> Кислова Е.М. Значение участия прокурора в гражданском судопроизводстве (история и современный этап) // Гуманитарные научные исследования. 2017. № 8 [Электронный ресурс]. URL: https://human.snauka.ru/2017/08/24338 (дата обращения: 12.05.2021).</w:t>
      </w:r>
    </w:p>
  </w:footnote>
  <w:footnote w:id="18">
    <w:p w:rsidR="007B3C6A" w:rsidRPr="00C66C20" w:rsidRDefault="007B3C6A">
      <w:pPr>
        <w:pStyle w:val="a6"/>
        <w:rPr>
          <w:rFonts w:ascii="Times New Roman" w:hAnsi="Times New Roman"/>
        </w:rPr>
      </w:pPr>
      <w:r w:rsidRPr="00C66C20">
        <w:rPr>
          <w:rStyle w:val="a8"/>
          <w:rFonts w:ascii="Times New Roman" w:hAnsi="Times New Roman"/>
        </w:rPr>
        <w:footnoteRef/>
      </w:r>
      <w:r w:rsidRPr="00C66C20">
        <w:rPr>
          <w:rFonts w:ascii="Times New Roman" w:hAnsi="Times New Roman"/>
        </w:rPr>
        <w:t xml:space="preserve"> Гражданский процесс. Учебник / под ред. Яркова В. В. М.: </w:t>
      </w:r>
      <w:proofErr w:type="spellStart"/>
      <w:r w:rsidRPr="00C66C20">
        <w:rPr>
          <w:rFonts w:ascii="Times New Roman" w:hAnsi="Times New Roman"/>
        </w:rPr>
        <w:t>Инфотропик</w:t>
      </w:r>
      <w:proofErr w:type="spellEnd"/>
      <w:r w:rsidRPr="00C66C20">
        <w:rPr>
          <w:rFonts w:ascii="Times New Roman" w:hAnsi="Times New Roman"/>
        </w:rPr>
        <w:t xml:space="preserve"> Медиа, 2016. С.23.</w:t>
      </w:r>
    </w:p>
  </w:footnote>
  <w:footnote w:id="19">
    <w:p w:rsidR="007B3C6A" w:rsidRPr="00CF6B11" w:rsidRDefault="007B3C6A">
      <w:pPr>
        <w:pStyle w:val="a6"/>
        <w:rPr>
          <w:rFonts w:ascii="Times New Roman" w:hAnsi="Times New Roman"/>
        </w:rPr>
      </w:pPr>
      <w:r w:rsidRPr="00CF6B11">
        <w:rPr>
          <w:rStyle w:val="a8"/>
          <w:rFonts w:ascii="Times New Roman" w:hAnsi="Times New Roman"/>
        </w:rPr>
        <w:footnoteRef/>
      </w:r>
      <w:r w:rsidRPr="00CF6B11">
        <w:rPr>
          <w:rFonts w:ascii="Times New Roman" w:hAnsi="Times New Roman"/>
        </w:rPr>
        <w:t xml:space="preserve"> Постановление ВЦИК от 10.07.1923 «О введении в действие Гражданского Процессуального Кодекса РСФСР» (вместе с «Гражданским Процессуальным Кодексом РСФСР») (утратил силу)</w:t>
      </w:r>
    </w:p>
  </w:footnote>
  <w:footnote w:id="20">
    <w:p w:rsidR="007B3C6A" w:rsidRPr="00CF6B11" w:rsidRDefault="007B3C6A">
      <w:pPr>
        <w:pStyle w:val="a6"/>
        <w:rPr>
          <w:rFonts w:ascii="Times New Roman" w:hAnsi="Times New Roman"/>
        </w:rPr>
      </w:pPr>
      <w:r w:rsidRPr="00CF6B11">
        <w:rPr>
          <w:rStyle w:val="a8"/>
          <w:rFonts w:ascii="Times New Roman" w:hAnsi="Times New Roman"/>
        </w:rPr>
        <w:footnoteRef/>
      </w:r>
      <w:r w:rsidRPr="00CF6B11">
        <w:rPr>
          <w:rFonts w:ascii="Times New Roman" w:hAnsi="Times New Roman"/>
        </w:rPr>
        <w:t xml:space="preserve"> Постановление ЦИК СССР, СНК СССР от 20.06.1933 «Об учреждении Прокуратуры Союза ССР»</w:t>
      </w:r>
    </w:p>
  </w:footnote>
  <w:footnote w:id="21">
    <w:p w:rsidR="007B3C6A" w:rsidRPr="00CF6B11" w:rsidRDefault="007B3C6A">
      <w:pPr>
        <w:pStyle w:val="a6"/>
        <w:rPr>
          <w:rFonts w:ascii="Times New Roman" w:hAnsi="Times New Roman"/>
        </w:rPr>
      </w:pPr>
      <w:r w:rsidRPr="00CF6B11">
        <w:rPr>
          <w:rStyle w:val="a8"/>
          <w:rFonts w:ascii="Times New Roman" w:hAnsi="Times New Roman"/>
        </w:rPr>
        <w:footnoteRef/>
      </w:r>
      <w:r w:rsidR="00A06C9B">
        <w:rPr>
          <w:rFonts w:ascii="Times New Roman" w:hAnsi="Times New Roman"/>
        </w:rPr>
        <w:t xml:space="preserve"> </w:t>
      </w:r>
      <w:r w:rsidRPr="00CF6B11">
        <w:rPr>
          <w:rFonts w:ascii="Times New Roman" w:hAnsi="Times New Roman"/>
        </w:rPr>
        <w:t>Гражданский процессуаль</w:t>
      </w:r>
      <w:r w:rsidR="00A06C9B">
        <w:rPr>
          <w:rFonts w:ascii="Times New Roman" w:hAnsi="Times New Roman"/>
        </w:rPr>
        <w:t>ный кодекс Российской Федерации</w:t>
      </w:r>
      <w:r w:rsidRPr="00CF6B11">
        <w:rPr>
          <w:rFonts w:ascii="Times New Roman" w:hAnsi="Times New Roman"/>
        </w:rPr>
        <w:t xml:space="preserve">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22">
    <w:p w:rsidR="007B3C6A" w:rsidRPr="0026062F" w:rsidRDefault="007B3C6A">
      <w:pPr>
        <w:pStyle w:val="a6"/>
        <w:rPr>
          <w:rFonts w:ascii="Times New Roman" w:hAnsi="Times New Roman"/>
        </w:rPr>
      </w:pPr>
      <w:r w:rsidRPr="0026062F">
        <w:rPr>
          <w:rStyle w:val="a8"/>
          <w:rFonts w:ascii="Times New Roman" w:hAnsi="Times New Roman"/>
        </w:rPr>
        <w:footnoteRef/>
      </w:r>
      <w:r w:rsidR="00A06C9B">
        <w:rPr>
          <w:rFonts w:ascii="Times New Roman" w:hAnsi="Times New Roman"/>
        </w:rPr>
        <w:t xml:space="preserve"> </w:t>
      </w:r>
      <w:r w:rsidRPr="0026062F">
        <w:rPr>
          <w:rFonts w:ascii="Times New Roman" w:hAnsi="Times New Roman"/>
        </w:rPr>
        <w:t>Гражданский процессуаль</w:t>
      </w:r>
      <w:r w:rsidR="00A06C9B">
        <w:rPr>
          <w:rFonts w:ascii="Times New Roman" w:hAnsi="Times New Roman"/>
        </w:rPr>
        <w:t>ный кодекс Российской Федерации</w:t>
      </w:r>
      <w:r w:rsidRPr="0026062F">
        <w:rPr>
          <w:rFonts w:ascii="Times New Roman" w:hAnsi="Times New Roman"/>
        </w:rPr>
        <w:t xml:space="preserve"> от 14 ноября 2002 г. N 138-ФЗ (ред. от 08.12.2020, с изм. от 02.03.2021)// Собрание законодательства Российской Федерации от 18 ноября 2002 г. N 46 ст. 4532.</w:t>
      </w:r>
    </w:p>
  </w:footnote>
  <w:footnote w:id="23">
    <w:p w:rsidR="007B3C6A" w:rsidRPr="0026062F" w:rsidRDefault="007B3C6A">
      <w:pPr>
        <w:pStyle w:val="a6"/>
        <w:rPr>
          <w:rFonts w:ascii="Times New Roman" w:hAnsi="Times New Roman"/>
        </w:rPr>
      </w:pPr>
      <w:r w:rsidRPr="0026062F">
        <w:rPr>
          <w:rStyle w:val="a8"/>
          <w:rFonts w:ascii="Times New Roman" w:hAnsi="Times New Roman"/>
        </w:rPr>
        <w:footnoteRef/>
      </w:r>
      <w:r w:rsidRPr="0026062F">
        <w:rPr>
          <w:rFonts w:ascii="Times New Roman" w:hAnsi="Times New Roman"/>
        </w:rPr>
        <w:t xml:space="preserve"> </w:t>
      </w:r>
      <w:r w:rsidRPr="007B3C6A">
        <w:rPr>
          <w:rFonts w:ascii="Times New Roman" w:hAnsi="Times New Roman"/>
        </w:rPr>
        <w:t>Федеральный закон от 17.01.1992 № 2202-1 (ред. от 03.08.2018) «О прокуратуре Российской Федерации» // Собрание законодательства РФ. - 20.11.1995. - № 47. - ст. 4472.</w:t>
      </w:r>
    </w:p>
  </w:footnote>
  <w:footnote w:id="24">
    <w:p w:rsidR="007B3C6A" w:rsidRPr="000D4668" w:rsidRDefault="007B3C6A" w:rsidP="000D4668">
      <w:pPr>
        <w:pStyle w:val="a6"/>
        <w:jc w:val="both"/>
        <w:rPr>
          <w:rFonts w:ascii="Times New Roman" w:hAnsi="Times New Roman"/>
        </w:rPr>
      </w:pPr>
      <w:r w:rsidRPr="000D4668">
        <w:rPr>
          <w:rStyle w:val="a8"/>
          <w:rFonts w:ascii="Times New Roman" w:hAnsi="Times New Roman"/>
        </w:rPr>
        <w:footnoteRef/>
      </w:r>
      <w:r w:rsidRPr="000D4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Решетникова И.В. «</w:t>
      </w:r>
      <w:r w:rsidRPr="000D4668">
        <w:rPr>
          <w:rFonts w:ascii="Times New Roman" w:hAnsi="Times New Roman"/>
        </w:rPr>
        <w:t>Гражданский процесс</w:t>
      </w:r>
      <w:r>
        <w:rPr>
          <w:rFonts w:ascii="Times New Roman" w:hAnsi="Times New Roman"/>
        </w:rPr>
        <w:t>: У</w:t>
      </w:r>
      <w:r w:rsidRPr="000D4668">
        <w:rPr>
          <w:rFonts w:ascii="Times New Roman" w:hAnsi="Times New Roman"/>
        </w:rPr>
        <w:t>частие в гражданском процессе органов государственной власти, органов местного самоуправления, организаций и граждан, защищающих права, свободы</w:t>
      </w:r>
      <w:r>
        <w:rPr>
          <w:rFonts w:ascii="Times New Roman" w:hAnsi="Times New Roman"/>
        </w:rPr>
        <w:t xml:space="preserve"> и законные интересы других лиц»</w:t>
      </w:r>
      <w:r w:rsidRPr="000D4668">
        <w:rPr>
          <w:rFonts w:ascii="Times New Roman" w:hAnsi="Times New Roman"/>
        </w:rPr>
        <w:t>. 2016. С. 87-89.</w:t>
      </w:r>
    </w:p>
  </w:footnote>
  <w:footnote w:id="25">
    <w:p w:rsidR="007B3C6A" w:rsidRPr="00CF6D7B" w:rsidRDefault="007B3C6A">
      <w:pPr>
        <w:pStyle w:val="a6"/>
        <w:rPr>
          <w:rFonts w:ascii="Times New Roman" w:hAnsi="Times New Roman"/>
        </w:rPr>
      </w:pPr>
      <w:r w:rsidRPr="00CF6D7B">
        <w:rPr>
          <w:rStyle w:val="a8"/>
          <w:rFonts w:ascii="Times New Roman" w:hAnsi="Times New Roman"/>
        </w:rPr>
        <w:footnoteRef/>
      </w:r>
      <w:r w:rsidRPr="00CF6D7B">
        <w:rPr>
          <w:rFonts w:ascii="Times New Roman" w:hAnsi="Times New Roman"/>
        </w:rPr>
        <w:t xml:space="preserve"> Ярков В.В. "Гражданский процесс: Учебник для студентов высших юридических учебных заведений" (10-е издание, переработанное и дополненное). "Статут", 2017. С. 73-74.</w:t>
      </w:r>
    </w:p>
  </w:footnote>
  <w:footnote w:id="26">
    <w:p w:rsidR="007B3C6A" w:rsidRPr="004D0555" w:rsidRDefault="007B3C6A">
      <w:pPr>
        <w:pStyle w:val="a6"/>
        <w:rPr>
          <w:rFonts w:ascii="Times New Roman" w:hAnsi="Times New Roman"/>
        </w:rPr>
      </w:pPr>
      <w:r w:rsidRPr="004D0555">
        <w:rPr>
          <w:rStyle w:val="a8"/>
          <w:rFonts w:ascii="Times New Roman" w:hAnsi="Times New Roman"/>
        </w:rPr>
        <w:footnoteRef/>
      </w:r>
      <w:r w:rsidR="00A06C9B">
        <w:rPr>
          <w:rFonts w:ascii="Times New Roman" w:hAnsi="Times New Roman"/>
        </w:rPr>
        <w:t xml:space="preserve"> </w:t>
      </w:r>
      <w:r w:rsidRPr="004D0555">
        <w:rPr>
          <w:rFonts w:ascii="Times New Roman" w:hAnsi="Times New Roman"/>
        </w:rPr>
        <w:t>Гражданский процессуаль</w:t>
      </w:r>
      <w:r w:rsidR="00A06C9B">
        <w:rPr>
          <w:rFonts w:ascii="Times New Roman" w:hAnsi="Times New Roman"/>
        </w:rPr>
        <w:t>ный кодекс Российской Федерации</w:t>
      </w:r>
      <w:r w:rsidRPr="004D0555">
        <w:rPr>
          <w:rFonts w:ascii="Times New Roman" w:hAnsi="Times New Roman"/>
        </w:rPr>
        <w:t xml:space="preserve"> от 14 ноября 2002 г. N 138-ФЗ (ред. от 08.12.2020, с изм. от 02.03.2021)// Собрание законодательства Российской Федерации от 18 ноября 2002 г. N 46 ст. 4532</w:t>
      </w:r>
    </w:p>
  </w:footnote>
  <w:footnote w:id="27">
    <w:p w:rsidR="007B3C6A" w:rsidRPr="00CE644A" w:rsidRDefault="007B3C6A">
      <w:pPr>
        <w:pStyle w:val="a6"/>
        <w:rPr>
          <w:rFonts w:ascii="Times New Roman" w:hAnsi="Times New Roman"/>
        </w:rPr>
      </w:pPr>
      <w:r w:rsidRPr="00CE644A">
        <w:rPr>
          <w:rStyle w:val="a8"/>
          <w:rFonts w:ascii="Times New Roman" w:hAnsi="Times New Roman"/>
        </w:rPr>
        <w:footnoteRef/>
      </w:r>
      <w:r w:rsidRPr="00CE644A">
        <w:rPr>
          <w:rFonts w:ascii="Times New Roman" w:hAnsi="Times New Roman"/>
        </w:rPr>
        <w:t xml:space="preserve"> Власов А. А. Гражданский процесс. Учебник и практикум. М.: </w:t>
      </w:r>
      <w:proofErr w:type="spellStart"/>
      <w:r w:rsidRPr="00CE644A">
        <w:rPr>
          <w:rFonts w:ascii="Times New Roman" w:hAnsi="Times New Roman"/>
        </w:rPr>
        <w:t>Юрайт</w:t>
      </w:r>
      <w:proofErr w:type="spellEnd"/>
      <w:r w:rsidRPr="00CE644A">
        <w:rPr>
          <w:rFonts w:ascii="Times New Roman" w:hAnsi="Times New Roman"/>
        </w:rPr>
        <w:t>, 2019.С. 89-92.</w:t>
      </w:r>
    </w:p>
  </w:footnote>
  <w:footnote w:id="28">
    <w:p w:rsidR="007B3C6A" w:rsidRPr="009271C1" w:rsidRDefault="007B3C6A">
      <w:pPr>
        <w:pStyle w:val="a6"/>
        <w:rPr>
          <w:rFonts w:ascii="Times New Roman" w:hAnsi="Times New Roman"/>
        </w:rPr>
      </w:pPr>
      <w:r w:rsidRPr="009271C1">
        <w:rPr>
          <w:rStyle w:val="a8"/>
          <w:rFonts w:ascii="Times New Roman" w:hAnsi="Times New Roman"/>
        </w:rPr>
        <w:footnoteRef/>
      </w:r>
      <w:r w:rsidRPr="009271C1">
        <w:rPr>
          <w:rFonts w:ascii="Times New Roman" w:hAnsi="Times New Roman"/>
        </w:rPr>
        <w:t xml:space="preserve"> Бондаренко В. Е., </w:t>
      </w:r>
      <w:proofErr w:type="spellStart"/>
      <w:r w:rsidRPr="009271C1">
        <w:rPr>
          <w:rFonts w:ascii="Times New Roman" w:hAnsi="Times New Roman"/>
        </w:rPr>
        <w:t>Францифоров</w:t>
      </w:r>
      <w:proofErr w:type="spellEnd"/>
      <w:r w:rsidRPr="009271C1">
        <w:rPr>
          <w:rFonts w:ascii="Times New Roman" w:hAnsi="Times New Roman"/>
        </w:rPr>
        <w:t xml:space="preserve"> А. Ю., </w:t>
      </w:r>
      <w:proofErr w:type="spellStart"/>
      <w:r w:rsidRPr="009271C1">
        <w:rPr>
          <w:rFonts w:ascii="Times New Roman" w:hAnsi="Times New Roman"/>
        </w:rPr>
        <w:t>Францифоров</w:t>
      </w:r>
      <w:proofErr w:type="spellEnd"/>
      <w:r w:rsidRPr="009271C1">
        <w:rPr>
          <w:rFonts w:ascii="Times New Roman" w:hAnsi="Times New Roman"/>
        </w:rPr>
        <w:t xml:space="preserve"> Ю. В. Гражданский процесс. Учебное пособие для вузов. М.: </w:t>
      </w:r>
      <w:proofErr w:type="spellStart"/>
      <w:r w:rsidRPr="009271C1">
        <w:rPr>
          <w:rFonts w:ascii="Times New Roman" w:hAnsi="Times New Roman"/>
        </w:rPr>
        <w:t>Юрайт</w:t>
      </w:r>
      <w:proofErr w:type="spellEnd"/>
      <w:r w:rsidRPr="009271C1">
        <w:rPr>
          <w:rFonts w:ascii="Times New Roman" w:hAnsi="Times New Roman"/>
        </w:rPr>
        <w:t>, 2019.</w:t>
      </w:r>
      <w:r>
        <w:rPr>
          <w:rFonts w:ascii="Times New Roman" w:hAnsi="Times New Roman"/>
        </w:rPr>
        <w:t>С.28</w:t>
      </w:r>
      <w:r w:rsidRPr="009271C1">
        <w:rPr>
          <w:rFonts w:ascii="Times New Roman" w:hAnsi="Times New Roman"/>
        </w:rPr>
        <w:t>.</w:t>
      </w:r>
    </w:p>
  </w:footnote>
  <w:footnote w:id="29">
    <w:p w:rsidR="007B3C6A" w:rsidRPr="009271C1" w:rsidRDefault="007B3C6A">
      <w:pPr>
        <w:pStyle w:val="a6"/>
        <w:rPr>
          <w:rFonts w:ascii="Times New Roman" w:hAnsi="Times New Roman"/>
        </w:rPr>
      </w:pPr>
      <w:r w:rsidRPr="009271C1">
        <w:rPr>
          <w:rStyle w:val="a8"/>
          <w:rFonts w:ascii="Times New Roman" w:hAnsi="Times New Roman"/>
        </w:rPr>
        <w:footnoteRef/>
      </w:r>
      <w:r w:rsidRPr="009271C1">
        <w:rPr>
          <w:rFonts w:ascii="Times New Roman" w:hAnsi="Times New Roman"/>
        </w:rPr>
        <w:t xml:space="preserve"> Ярков В.В. "Гражданский процесс: Учебник для студентов высших юридических учебных заведений" (10-е издание, переработанное и дополненное). "Статут", 2017. С. 73-74</w:t>
      </w:r>
    </w:p>
  </w:footnote>
  <w:footnote w:id="30">
    <w:p w:rsidR="007B3C6A" w:rsidRPr="009271C1" w:rsidRDefault="007B3C6A">
      <w:pPr>
        <w:pStyle w:val="a6"/>
        <w:rPr>
          <w:rFonts w:ascii="Times New Roman" w:hAnsi="Times New Roman"/>
        </w:rPr>
      </w:pPr>
      <w:r w:rsidRPr="009271C1">
        <w:rPr>
          <w:rStyle w:val="a8"/>
          <w:rFonts w:ascii="Times New Roman" w:hAnsi="Times New Roman"/>
        </w:rPr>
        <w:footnoteRef/>
      </w:r>
      <w:r w:rsidR="00A06C9B">
        <w:rPr>
          <w:rFonts w:ascii="Times New Roman" w:hAnsi="Times New Roman"/>
        </w:rPr>
        <w:t xml:space="preserve">   Ярков В.В. «</w:t>
      </w:r>
      <w:r w:rsidRPr="009271C1">
        <w:rPr>
          <w:rFonts w:ascii="Times New Roman" w:hAnsi="Times New Roman"/>
        </w:rPr>
        <w:t>Гражданский процесс: Учебник для студентов высших юридических учебных заведений</w:t>
      </w:r>
      <w:r w:rsidR="00A06C9B">
        <w:rPr>
          <w:rFonts w:ascii="Times New Roman" w:hAnsi="Times New Roman"/>
        </w:rPr>
        <w:t>»</w:t>
      </w:r>
      <w:r w:rsidRPr="009271C1">
        <w:rPr>
          <w:rFonts w:ascii="Times New Roman" w:hAnsi="Times New Roman"/>
        </w:rPr>
        <w:t xml:space="preserve"> (10-е издание, переработанное и дополненное). "Статут", 2017. С. 75-76</w:t>
      </w:r>
      <w:r>
        <w:rPr>
          <w:rFonts w:ascii="Times New Roman" w:hAnsi="Times New Roman"/>
        </w:rPr>
        <w:t>.</w:t>
      </w:r>
    </w:p>
  </w:footnote>
  <w:footnote w:id="31">
    <w:p w:rsidR="007B3C6A" w:rsidRPr="00EF3D17" w:rsidRDefault="007B3C6A">
      <w:pPr>
        <w:pStyle w:val="a6"/>
        <w:rPr>
          <w:rFonts w:ascii="Times New Roman" w:hAnsi="Times New Roman"/>
        </w:rPr>
      </w:pPr>
      <w:r w:rsidRPr="00EF3D17">
        <w:rPr>
          <w:rStyle w:val="a8"/>
          <w:rFonts w:ascii="Times New Roman" w:hAnsi="Times New Roman"/>
        </w:rPr>
        <w:footnoteRef/>
      </w:r>
      <w:r w:rsidR="00A06C9B">
        <w:rPr>
          <w:rFonts w:ascii="Times New Roman" w:hAnsi="Times New Roman"/>
        </w:rPr>
        <w:t xml:space="preserve"> </w:t>
      </w:r>
      <w:r w:rsidRPr="00EF3D17">
        <w:rPr>
          <w:rFonts w:ascii="Times New Roman" w:hAnsi="Times New Roman"/>
        </w:rPr>
        <w:t>Гражданский процессуаль</w:t>
      </w:r>
      <w:r w:rsidR="00A06C9B">
        <w:rPr>
          <w:rFonts w:ascii="Times New Roman" w:hAnsi="Times New Roman"/>
        </w:rPr>
        <w:t>ный кодекс Российской Федерации</w:t>
      </w:r>
      <w:r w:rsidRPr="00EF3D17">
        <w:rPr>
          <w:rFonts w:ascii="Times New Roman" w:hAnsi="Times New Roman"/>
        </w:rPr>
        <w:t xml:space="preserve"> от 14 ноября 2002 г. N 138-ФЗ (ред. от 08.12.2020, с изм. от 02.03.2021)// Собрание законодательства Российской Федерации от 18 ноября 2002 г. N 46 ст. 4532</w:t>
      </w:r>
    </w:p>
  </w:footnote>
  <w:footnote w:id="32">
    <w:p w:rsidR="007B3C6A" w:rsidRPr="00281395" w:rsidRDefault="007B3C6A">
      <w:pPr>
        <w:pStyle w:val="a6"/>
        <w:rPr>
          <w:rFonts w:ascii="Times New Roman" w:hAnsi="Times New Roman"/>
        </w:rPr>
      </w:pPr>
      <w:r w:rsidRPr="00281395">
        <w:rPr>
          <w:rStyle w:val="a8"/>
          <w:rFonts w:ascii="Times New Roman" w:hAnsi="Times New Roman"/>
        </w:rPr>
        <w:footnoteRef/>
      </w:r>
      <w:r w:rsidRPr="00281395">
        <w:rPr>
          <w:rFonts w:ascii="Times New Roman" w:hAnsi="Times New Roman"/>
        </w:rPr>
        <w:t xml:space="preserve"> Кислова Е.М. Значение участия прокурора в гражданском судопроизводстве (история и современный этап) // Гуманитарные научные исследования. 2017. № 8 [Электронный ресурс]. URL: https://human.snauka.ru/2017/08/24338 (дата обращения: 12.05.2021).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779"/>
    <w:multiLevelType w:val="hybridMultilevel"/>
    <w:tmpl w:val="6F882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06122"/>
    <w:multiLevelType w:val="hybridMultilevel"/>
    <w:tmpl w:val="9E1E763A"/>
    <w:lvl w:ilvl="0" w:tplc="0419000F">
      <w:start w:val="1"/>
      <w:numFmt w:val="decimal"/>
      <w:lvlText w:val="%1."/>
      <w:lvlJc w:val="left"/>
      <w:pPr>
        <w:ind w:left="22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2">
    <w:nsid w:val="0F3F055D"/>
    <w:multiLevelType w:val="hybridMultilevel"/>
    <w:tmpl w:val="C4F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45D7"/>
    <w:multiLevelType w:val="hybridMultilevel"/>
    <w:tmpl w:val="0A3632EC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16DD3F21"/>
    <w:multiLevelType w:val="hybridMultilevel"/>
    <w:tmpl w:val="51467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18206C"/>
    <w:multiLevelType w:val="hybridMultilevel"/>
    <w:tmpl w:val="05004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C6CC2"/>
    <w:multiLevelType w:val="hybridMultilevel"/>
    <w:tmpl w:val="3DF4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36773"/>
    <w:multiLevelType w:val="hybridMultilevel"/>
    <w:tmpl w:val="EFD6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C7F50"/>
    <w:multiLevelType w:val="hybridMultilevel"/>
    <w:tmpl w:val="E14263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4BF410C"/>
    <w:multiLevelType w:val="hybridMultilevel"/>
    <w:tmpl w:val="65421E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5B06E88"/>
    <w:multiLevelType w:val="hybridMultilevel"/>
    <w:tmpl w:val="654A3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02E0E"/>
    <w:multiLevelType w:val="hybridMultilevel"/>
    <w:tmpl w:val="08DA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0667"/>
    <w:multiLevelType w:val="hybridMultilevel"/>
    <w:tmpl w:val="79648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2151E"/>
    <w:multiLevelType w:val="hybridMultilevel"/>
    <w:tmpl w:val="E19E1A08"/>
    <w:lvl w:ilvl="0" w:tplc="8E98D5B0">
      <w:start w:val="18"/>
      <w:numFmt w:val="decimal"/>
      <w:lvlText w:val="%1."/>
      <w:lvlJc w:val="left"/>
      <w:pPr>
        <w:ind w:left="108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4">
    <w:nsid w:val="53EE0957"/>
    <w:multiLevelType w:val="hybridMultilevel"/>
    <w:tmpl w:val="2E5AA8D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C23E7"/>
    <w:multiLevelType w:val="hybridMultilevel"/>
    <w:tmpl w:val="6FD470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A884D29"/>
    <w:multiLevelType w:val="hybridMultilevel"/>
    <w:tmpl w:val="E08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7E4C66"/>
    <w:multiLevelType w:val="hybridMultilevel"/>
    <w:tmpl w:val="E51E7386"/>
    <w:lvl w:ilvl="0" w:tplc="7A08E072">
      <w:start w:val="1"/>
      <w:numFmt w:val="upperRoman"/>
      <w:lvlText w:val="%1."/>
      <w:lvlJc w:val="right"/>
      <w:pPr>
        <w:ind w:left="2509" w:hanging="360"/>
      </w:pPr>
      <w:rPr>
        <w:rFonts w:cs="Times New Roman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8">
    <w:nsid w:val="5F34190D"/>
    <w:multiLevelType w:val="hybridMultilevel"/>
    <w:tmpl w:val="9B184E8A"/>
    <w:lvl w:ilvl="0" w:tplc="CA0257B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7143E8"/>
    <w:multiLevelType w:val="hybridMultilevel"/>
    <w:tmpl w:val="2A5425A6"/>
    <w:lvl w:ilvl="0" w:tplc="32567BC8">
      <w:start w:val="19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47B00C7"/>
    <w:multiLevelType w:val="hybridMultilevel"/>
    <w:tmpl w:val="79AE725C"/>
    <w:lvl w:ilvl="0" w:tplc="CF163B24">
      <w:start w:val="1"/>
      <w:numFmt w:val="upperRoman"/>
      <w:lvlText w:val="%1."/>
      <w:lvlJc w:val="right"/>
      <w:pPr>
        <w:ind w:left="178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1">
    <w:nsid w:val="68D75848"/>
    <w:multiLevelType w:val="hybridMultilevel"/>
    <w:tmpl w:val="742C25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2">
    <w:nsid w:val="699B383A"/>
    <w:multiLevelType w:val="hybridMultilevel"/>
    <w:tmpl w:val="6DFE31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E877006"/>
    <w:multiLevelType w:val="hybridMultilevel"/>
    <w:tmpl w:val="C1043680"/>
    <w:lvl w:ilvl="0" w:tplc="3864AF6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847F9"/>
    <w:multiLevelType w:val="hybridMultilevel"/>
    <w:tmpl w:val="2A322D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F6D7476"/>
    <w:multiLevelType w:val="hybridMultilevel"/>
    <w:tmpl w:val="54D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B53BD"/>
    <w:multiLevelType w:val="multilevel"/>
    <w:tmpl w:val="931AC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E15491A"/>
    <w:multiLevelType w:val="hybridMultilevel"/>
    <w:tmpl w:val="5B58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6"/>
  </w:num>
  <w:num w:numId="9">
    <w:abstractNumId w:val="21"/>
  </w:num>
  <w:num w:numId="10">
    <w:abstractNumId w:val="22"/>
  </w:num>
  <w:num w:numId="11">
    <w:abstractNumId w:val="3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11"/>
  </w:num>
  <w:num w:numId="19">
    <w:abstractNumId w:val="16"/>
  </w:num>
  <w:num w:numId="20">
    <w:abstractNumId w:val="7"/>
  </w:num>
  <w:num w:numId="21">
    <w:abstractNumId w:val="27"/>
  </w:num>
  <w:num w:numId="22">
    <w:abstractNumId w:val="4"/>
  </w:num>
  <w:num w:numId="23">
    <w:abstractNumId w:val="25"/>
  </w:num>
  <w:num w:numId="24">
    <w:abstractNumId w:val="2"/>
  </w:num>
  <w:num w:numId="25">
    <w:abstractNumId w:val="24"/>
  </w:num>
  <w:num w:numId="26">
    <w:abstractNumId w:val="12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5A"/>
    <w:rsid w:val="0001283F"/>
    <w:rsid w:val="000142A2"/>
    <w:rsid w:val="000222E1"/>
    <w:rsid w:val="00025D65"/>
    <w:rsid w:val="00031DFC"/>
    <w:rsid w:val="00040CBE"/>
    <w:rsid w:val="000416EF"/>
    <w:rsid w:val="00062C40"/>
    <w:rsid w:val="00085EFC"/>
    <w:rsid w:val="0008695B"/>
    <w:rsid w:val="00086CF4"/>
    <w:rsid w:val="00087D66"/>
    <w:rsid w:val="000A0775"/>
    <w:rsid w:val="000A1937"/>
    <w:rsid w:val="000A385F"/>
    <w:rsid w:val="000D3681"/>
    <w:rsid w:val="000D4668"/>
    <w:rsid w:val="000E6C8D"/>
    <w:rsid w:val="000E7D97"/>
    <w:rsid w:val="00106B3B"/>
    <w:rsid w:val="001103D9"/>
    <w:rsid w:val="0011402E"/>
    <w:rsid w:val="00116E18"/>
    <w:rsid w:val="00161392"/>
    <w:rsid w:val="00163D4A"/>
    <w:rsid w:val="001825CD"/>
    <w:rsid w:val="001A685E"/>
    <w:rsid w:val="001B2D6C"/>
    <w:rsid w:val="001B4262"/>
    <w:rsid w:val="001B6068"/>
    <w:rsid w:val="001B6E4F"/>
    <w:rsid w:val="001C14D2"/>
    <w:rsid w:val="001C2D80"/>
    <w:rsid w:val="001D2B0E"/>
    <w:rsid w:val="001E7362"/>
    <w:rsid w:val="001F412B"/>
    <w:rsid w:val="001F4D2F"/>
    <w:rsid w:val="00201978"/>
    <w:rsid w:val="00213C40"/>
    <w:rsid w:val="00231AF1"/>
    <w:rsid w:val="0024006A"/>
    <w:rsid w:val="0024305A"/>
    <w:rsid w:val="002453EB"/>
    <w:rsid w:val="002454F0"/>
    <w:rsid w:val="00247C04"/>
    <w:rsid w:val="00252D73"/>
    <w:rsid w:val="00254306"/>
    <w:rsid w:val="0026062F"/>
    <w:rsid w:val="002622C5"/>
    <w:rsid w:val="00264252"/>
    <w:rsid w:val="00271743"/>
    <w:rsid w:val="002734AA"/>
    <w:rsid w:val="002736D6"/>
    <w:rsid w:val="00273838"/>
    <w:rsid w:val="00281395"/>
    <w:rsid w:val="00283660"/>
    <w:rsid w:val="00283668"/>
    <w:rsid w:val="00284FA1"/>
    <w:rsid w:val="0029104B"/>
    <w:rsid w:val="002912AE"/>
    <w:rsid w:val="0029353F"/>
    <w:rsid w:val="00293FB2"/>
    <w:rsid w:val="002A0A49"/>
    <w:rsid w:val="002A1795"/>
    <w:rsid w:val="002D2034"/>
    <w:rsid w:val="002D72BC"/>
    <w:rsid w:val="002E2451"/>
    <w:rsid w:val="002F17CF"/>
    <w:rsid w:val="0031003F"/>
    <w:rsid w:val="00324D39"/>
    <w:rsid w:val="00330B88"/>
    <w:rsid w:val="0033241D"/>
    <w:rsid w:val="00345740"/>
    <w:rsid w:val="00350509"/>
    <w:rsid w:val="00356FAF"/>
    <w:rsid w:val="003804F1"/>
    <w:rsid w:val="003851F4"/>
    <w:rsid w:val="0038624F"/>
    <w:rsid w:val="0038683E"/>
    <w:rsid w:val="0038775E"/>
    <w:rsid w:val="003A0392"/>
    <w:rsid w:val="003A47D4"/>
    <w:rsid w:val="003D63E7"/>
    <w:rsid w:val="003E04E0"/>
    <w:rsid w:val="003F0A11"/>
    <w:rsid w:val="003F164A"/>
    <w:rsid w:val="003F6768"/>
    <w:rsid w:val="004024A3"/>
    <w:rsid w:val="00405A47"/>
    <w:rsid w:val="004146E2"/>
    <w:rsid w:val="004162E1"/>
    <w:rsid w:val="004163D2"/>
    <w:rsid w:val="00435E53"/>
    <w:rsid w:val="00440154"/>
    <w:rsid w:val="004425DF"/>
    <w:rsid w:val="00444643"/>
    <w:rsid w:val="00452F74"/>
    <w:rsid w:val="00476068"/>
    <w:rsid w:val="0048319D"/>
    <w:rsid w:val="00486125"/>
    <w:rsid w:val="00496E27"/>
    <w:rsid w:val="004971C5"/>
    <w:rsid w:val="004A1964"/>
    <w:rsid w:val="004B08D9"/>
    <w:rsid w:val="004B566E"/>
    <w:rsid w:val="004C0733"/>
    <w:rsid w:val="004C0DB0"/>
    <w:rsid w:val="004D0555"/>
    <w:rsid w:val="004D5DCF"/>
    <w:rsid w:val="004E087C"/>
    <w:rsid w:val="004E6C66"/>
    <w:rsid w:val="00524EFE"/>
    <w:rsid w:val="005404EC"/>
    <w:rsid w:val="00540CB8"/>
    <w:rsid w:val="0054267B"/>
    <w:rsid w:val="005455D3"/>
    <w:rsid w:val="0055346C"/>
    <w:rsid w:val="00564C52"/>
    <w:rsid w:val="00565CE9"/>
    <w:rsid w:val="00586059"/>
    <w:rsid w:val="00586784"/>
    <w:rsid w:val="005B049E"/>
    <w:rsid w:val="005B2FE9"/>
    <w:rsid w:val="005B47CA"/>
    <w:rsid w:val="005B6772"/>
    <w:rsid w:val="005C00BB"/>
    <w:rsid w:val="005D025D"/>
    <w:rsid w:val="005D14AA"/>
    <w:rsid w:val="005D6F0E"/>
    <w:rsid w:val="005D7869"/>
    <w:rsid w:val="005E34E4"/>
    <w:rsid w:val="005E3B62"/>
    <w:rsid w:val="0060248A"/>
    <w:rsid w:val="00606F06"/>
    <w:rsid w:val="00612A4B"/>
    <w:rsid w:val="0062319A"/>
    <w:rsid w:val="00644730"/>
    <w:rsid w:val="00646096"/>
    <w:rsid w:val="006461CB"/>
    <w:rsid w:val="00663C15"/>
    <w:rsid w:val="00674818"/>
    <w:rsid w:val="0068374F"/>
    <w:rsid w:val="006879B1"/>
    <w:rsid w:val="00696C51"/>
    <w:rsid w:val="006B5380"/>
    <w:rsid w:val="006C31AE"/>
    <w:rsid w:val="006C5FF2"/>
    <w:rsid w:val="006D15BD"/>
    <w:rsid w:val="006D1BF1"/>
    <w:rsid w:val="006D7209"/>
    <w:rsid w:val="006F4BE8"/>
    <w:rsid w:val="0071093C"/>
    <w:rsid w:val="00713DAA"/>
    <w:rsid w:val="00716603"/>
    <w:rsid w:val="00716B4E"/>
    <w:rsid w:val="00717116"/>
    <w:rsid w:val="00723277"/>
    <w:rsid w:val="00732ED2"/>
    <w:rsid w:val="0074332C"/>
    <w:rsid w:val="007678C4"/>
    <w:rsid w:val="00772591"/>
    <w:rsid w:val="007761C2"/>
    <w:rsid w:val="00777A05"/>
    <w:rsid w:val="00781B99"/>
    <w:rsid w:val="00784466"/>
    <w:rsid w:val="0078779E"/>
    <w:rsid w:val="0079579B"/>
    <w:rsid w:val="007A0855"/>
    <w:rsid w:val="007A63DB"/>
    <w:rsid w:val="007B3C6A"/>
    <w:rsid w:val="007C1318"/>
    <w:rsid w:val="007C251B"/>
    <w:rsid w:val="007C5CB8"/>
    <w:rsid w:val="007D49A4"/>
    <w:rsid w:val="007F4D7A"/>
    <w:rsid w:val="007F79A2"/>
    <w:rsid w:val="00800225"/>
    <w:rsid w:val="0080669D"/>
    <w:rsid w:val="0080755E"/>
    <w:rsid w:val="0081255F"/>
    <w:rsid w:val="00823E0F"/>
    <w:rsid w:val="00823ED6"/>
    <w:rsid w:val="00856F11"/>
    <w:rsid w:val="00870C0B"/>
    <w:rsid w:val="008774FA"/>
    <w:rsid w:val="0089000E"/>
    <w:rsid w:val="00894F23"/>
    <w:rsid w:val="008A4E62"/>
    <w:rsid w:val="008A55FA"/>
    <w:rsid w:val="008A73EB"/>
    <w:rsid w:val="008B60F2"/>
    <w:rsid w:val="008C5233"/>
    <w:rsid w:val="008D0822"/>
    <w:rsid w:val="008D4515"/>
    <w:rsid w:val="008E77C1"/>
    <w:rsid w:val="008F29E8"/>
    <w:rsid w:val="008F70BF"/>
    <w:rsid w:val="008F75A7"/>
    <w:rsid w:val="00900A60"/>
    <w:rsid w:val="0090468C"/>
    <w:rsid w:val="009271C1"/>
    <w:rsid w:val="00936D9E"/>
    <w:rsid w:val="00937AAD"/>
    <w:rsid w:val="00942F13"/>
    <w:rsid w:val="00944B5A"/>
    <w:rsid w:val="0096120D"/>
    <w:rsid w:val="00961646"/>
    <w:rsid w:val="009620F2"/>
    <w:rsid w:val="00966D6C"/>
    <w:rsid w:val="009A79D1"/>
    <w:rsid w:val="009B0C80"/>
    <w:rsid w:val="009B262B"/>
    <w:rsid w:val="009C77E1"/>
    <w:rsid w:val="009D49B1"/>
    <w:rsid w:val="009D582E"/>
    <w:rsid w:val="009D7372"/>
    <w:rsid w:val="009E1BCD"/>
    <w:rsid w:val="009E6BD1"/>
    <w:rsid w:val="00A064A0"/>
    <w:rsid w:val="00A0653F"/>
    <w:rsid w:val="00A06C9B"/>
    <w:rsid w:val="00A07439"/>
    <w:rsid w:val="00A44A32"/>
    <w:rsid w:val="00A44CB8"/>
    <w:rsid w:val="00A47A73"/>
    <w:rsid w:val="00A53848"/>
    <w:rsid w:val="00A544E7"/>
    <w:rsid w:val="00A56730"/>
    <w:rsid w:val="00A567D1"/>
    <w:rsid w:val="00A777D2"/>
    <w:rsid w:val="00A833FA"/>
    <w:rsid w:val="00A86CDA"/>
    <w:rsid w:val="00A91E32"/>
    <w:rsid w:val="00A96A37"/>
    <w:rsid w:val="00A975D5"/>
    <w:rsid w:val="00AB33FD"/>
    <w:rsid w:val="00AB53FA"/>
    <w:rsid w:val="00AC346F"/>
    <w:rsid w:val="00AD5408"/>
    <w:rsid w:val="00AD7F83"/>
    <w:rsid w:val="00AE07CF"/>
    <w:rsid w:val="00AE24DA"/>
    <w:rsid w:val="00AE2531"/>
    <w:rsid w:val="00B0556C"/>
    <w:rsid w:val="00B06530"/>
    <w:rsid w:val="00B255AE"/>
    <w:rsid w:val="00B41A06"/>
    <w:rsid w:val="00B43DF2"/>
    <w:rsid w:val="00B531FA"/>
    <w:rsid w:val="00B54654"/>
    <w:rsid w:val="00B60D2B"/>
    <w:rsid w:val="00B63A5D"/>
    <w:rsid w:val="00B66582"/>
    <w:rsid w:val="00B7306A"/>
    <w:rsid w:val="00B7663E"/>
    <w:rsid w:val="00B91175"/>
    <w:rsid w:val="00B95F5F"/>
    <w:rsid w:val="00BA32C1"/>
    <w:rsid w:val="00BA3E0B"/>
    <w:rsid w:val="00BA7501"/>
    <w:rsid w:val="00BB439E"/>
    <w:rsid w:val="00BC04D5"/>
    <w:rsid w:val="00BC35FB"/>
    <w:rsid w:val="00BC5E7F"/>
    <w:rsid w:val="00BC72F9"/>
    <w:rsid w:val="00BD2E2D"/>
    <w:rsid w:val="00BE4AA9"/>
    <w:rsid w:val="00BE77A6"/>
    <w:rsid w:val="00BF1AE7"/>
    <w:rsid w:val="00BF35D6"/>
    <w:rsid w:val="00BF4B40"/>
    <w:rsid w:val="00BF4F51"/>
    <w:rsid w:val="00BF68B9"/>
    <w:rsid w:val="00C077AA"/>
    <w:rsid w:val="00C07957"/>
    <w:rsid w:val="00C11484"/>
    <w:rsid w:val="00C12DAD"/>
    <w:rsid w:val="00C223BC"/>
    <w:rsid w:val="00C5062B"/>
    <w:rsid w:val="00C62D12"/>
    <w:rsid w:val="00C66C20"/>
    <w:rsid w:val="00C70746"/>
    <w:rsid w:val="00C72B20"/>
    <w:rsid w:val="00C74E10"/>
    <w:rsid w:val="00C76CA8"/>
    <w:rsid w:val="00C774E9"/>
    <w:rsid w:val="00C83B20"/>
    <w:rsid w:val="00CB26BB"/>
    <w:rsid w:val="00CC3533"/>
    <w:rsid w:val="00CD6FCA"/>
    <w:rsid w:val="00CE1B9B"/>
    <w:rsid w:val="00CE4D7D"/>
    <w:rsid w:val="00CE644A"/>
    <w:rsid w:val="00CF2160"/>
    <w:rsid w:val="00CF6B11"/>
    <w:rsid w:val="00CF6D7B"/>
    <w:rsid w:val="00D02494"/>
    <w:rsid w:val="00D042E5"/>
    <w:rsid w:val="00D111AE"/>
    <w:rsid w:val="00D20251"/>
    <w:rsid w:val="00D3049F"/>
    <w:rsid w:val="00D33B2F"/>
    <w:rsid w:val="00D33C5C"/>
    <w:rsid w:val="00D47D4A"/>
    <w:rsid w:val="00D50AF4"/>
    <w:rsid w:val="00D53252"/>
    <w:rsid w:val="00D614C2"/>
    <w:rsid w:val="00D64F30"/>
    <w:rsid w:val="00D67E57"/>
    <w:rsid w:val="00D761BC"/>
    <w:rsid w:val="00D87161"/>
    <w:rsid w:val="00DA1385"/>
    <w:rsid w:val="00DA2F4B"/>
    <w:rsid w:val="00DA3D62"/>
    <w:rsid w:val="00DA4CFB"/>
    <w:rsid w:val="00DB4D64"/>
    <w:rsid w:val="00DB6484"/>
    <w:rsid w:val="00DC49E9"/>
    <w:rsid w:val="00DC663E"/>
    <w:rsid w:val="00DC70FA"/>
    <w:rsid w:val="00DC73A6"/>
    <w:rsid w:val="00DD6DA1"/>
    <w:rsid w:val="00DE0AF1"/>
    <w:rsid w:val="00DF57E3"/>
    <w:rsid w:val="00DF6471"/>
    <w:rsid w:val="00E02747"/>
    <w:rsid w:val="00E03F97"/>
    <w:rsid w:val="00E12E0D"/>
    <w:rsid w:val="00E15312"/>
    <w:rsid w:val="00E20F90"/>
    <w:rsid w:val="00E21ED4"/>
    <w:rsid w:val="00E25B02"/>
    <w:rsid w:val="00E313BC"/>
    <w:rsid w:val="00E332B6"/>
    <w:rsid w:val="00E40835"/>
    <w:rsid w:val="00E42964"/>
    <w:rsid w:val="00E45687"/>
    <w:rsid w:val="00E50AC1"/>
    <w:rsid w:val="00E525BF"/>
    <w:rsid w:val="00E534DF"/>
    <w:rsid w:val="00E63A5D"/>
    <w:rsid w:val="00E72BB2"/>
    <w:rsid w:val="00E811CB"/>
    <w:rsid w:val="00E91FA4"/>
    <w:rsid w:val="00E9251B"/>
    <w:rsid w:val="00E94F73"/>
    <w:rsid w:val="00E97D63"/>
    <w:rsid w:val="00EA17EB"/>
    <w:rsid w:val="00EA76CF"/>
    <w:rsid w:val="00EB35AD"/>
    <w:rsid w:val="00EB77A5"/>
    <w:rsid w:val="00EC4EC0"/>
    <w:rsid w:val="00EC6C5C"/>
    <w:rsid w:val="00ED1A37"/>
    <w:rsid w:val="00ED1D38"/>
    <w:rsid w:val="00ED330C"/>
    <w:rsid w:val="00ED428E"/>
    <w:rsid w:val="00EE00CA"/>
    <w:rsid w:val="00EE0779"/>
    <w:rsid w:val="00EE5EA5"/>
    <w:rsid w:val="00EF0328"/>
    <w:rsid w:val="00EF3D17"/>
    <w:rsid w:val="00F22FA6"/>
    <w:rsid w:val="00F3600D"/>
    <w:rsid w:val="00F36848"/>
    <w:rsid w:val="00F43503"/>
    <w:rsid w:val="00F607B2"/>
    <w:rsid w:val="00F62FD9"/>
    <w:rsid w:val="00F8045D"/>
    <w:rsid w:val="00F8325A"/>
    <w:rsid w:val="00F83DE5"/>
    <w:rsid w:val="00F874D8"/>
    <w:rsid w:val="00F971F1"/>
    <w:rsid w:val="00FA6775"/>
    <w:rsid w:val="00FA7D85"/>
    <w:rsid w:val="00FB5178"/>
    <w:rsid w:val="00FC2253"/>
    <w:rsid w:val="00FC691F"/>
    <w:rsid w:val="00FD0E1B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B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84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1711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locked/>
    <w:rsid w:val="00717116"/>
    <w:rPr>
      <w:rFonts w:cs="Times New Roman"/>
      <w:sz w:val="20"/>
      <w:szCs w:val="20"/>
    </w:rPr>
  </w:style>
  <w:style w:type="character" w:styleId="a5">
    <w:name w:val="endnote reference"/>
    <w:semiHidden/>
    <w:rsid w:val="00717116"/>
    <w:rPr>
      <w:rFonts w:cs="Times New Roman"/>
      <w:vertAlign w:val="superscript"/>
    </w:rPr>
  </w:style>
  <w:style w:type="paragraph" w:styleId="a6">
    <w:name w:val="footnote text"/>
    <w:basedOn w:val="a"/>
    <w:link w:val="a7"/>
    <w:rsid w:val="0071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717116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71711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4163D2"/>
    <w:pPr>
      <w:ind w:left="720"/>
      <w:contextualSpacing/>
    </w:pPr>
    <w:rPr>
      <w:rFonts w:eastAsia="Calibri"/>
      <w:lang w:eastAsia="ru-RU"/>
    </w:rPr>
  </w:style>
  <w:style w:type="character" w:customStyle="1" w:styleId="10">
    <w:name w:val="Заголовок 1 Знак"/>
    <w:link w:val="1"/>
    <w:locked/>
    <w:rsid w:val="00A5384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9">
    <w:name w:val="Balloon Text"/>
    <w:basedOn w:val="a"/>
    <w:link w:val="aa"/>
    <w:semiHidden/>
    <w:rsid w:val="00A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538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2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E21ED4"/>
    <w:rPr>
      <w:rFonts w:cs="Times New Roman"/>
    </w:rPr>
  </w:style>
  <w:style w:type="paragraph" w:styleId="ad">
    <w:name w:val="footer"/>
    <w:basedOn w:val="a"/>
    <w:link w:val="ae"/>
    <w:uiPriority w:val="99"/>
    <w:rsid w:val="00E2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21ED4"/>
    <w:rPr>
      <w:rFonts w:cs="Times New Roman"/>
    </w:rPr>
  </w:style>
  <w:style w:type="character" w:styleId="af">
    <w:name w:val="Hyperlink"/>
    <w:rsid w:val="00E97D63"/>
    <w:rPr>
      <w:rFonts w:cs="Times New Roman"/>
      <w:color w:val="0000FF"/>
      <w:u w:val="single"/>
    </w:rPr>
  </w:style>
  <w:style w:type="paragraph" w:customStyle="1" w:styleId="af0">
    <w:name w:val="ссылка"/>
    <w:basedOn w:val="a6"/>
    <w:link w:val="af1"/>
    <w:uiPriority w:val="99"/>
    <w:rsid w:val="00BA32C1"/>
    <w:pPr>
      <w:tabs>
        <w:tab w:val="left" w:pos="851"/>
        <w:tab w:val="left" w:pos="900"/>
      </w:tabs>
      <w:jc w:val="both"/>
    </w:pPr>
    <w:rPr>
      <w:rFonts w:cs="Calibri"/>
      <w:sz w:val="24"/>
      <w:szCs w:val="24"/>
      <w:lang w:eastAsia="ru-RU"/>
    </w:rPr>
  </w:style>
  <w:style w:type="character" w:customStyle="1" w:styleId="af1">
    <w:name w:val="ссылка Знак"/>
    <w:link w:val="af0"/>
    <w:uiPriority w:val="99"/>
    <w:rsid w:val="00BA32C1"/>
    <w:rPr>
      <w:rFonts w:eastAsia="Times New Roman" w:cs="Calibri"/>
      <w:sz w:val="24"/>
      <w:szCs w:val="24"/>
    </w:rPr>
  </w:style>
  <w:style w:type="paragraph" w:customStyle="1" w:styleId="Default">
    <w:name w:val="Default"/>
    <w:uiPriority w:val="99"/>
    <w:rsid w:val="00A44C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РљРѕРјРјРµРЅС‚Р°СЂРёР№+6"/>
    <w:basedOn w:val="Default"/>
    <w:next w:val="Default"/>
    <w:uiPriority w:val="99"/>
    <w:rsid w:val="00A44CB8"/>
    <w:rPr>
      <w:color w:val="auto"/>
    </w:rPr>
  </w:style>
  <w:style w:type="paragraph" w:styleId="af2">
    <w:name w:val="List Paragraph"/>
    <w:basedOn w:val="a"/>
    <w:uiPriority w:val="34"/>
    <w:qFormat/>
    <w:rsid w:val="00F8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B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84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1711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locked/>
    <w:rsid w:val="00717116"/>
    <w:rPr>
      <w:rFonts w:cs="Times New Roman"/>
      <w:sz w:val="20"/>
      <w:szCs w:val="20"/>
    </w:rPr>
  </w:style>
  <w:style w:type="character" w:styleId="a5">
    <w:name w:val="endnote reference"/>
    <w:semiHidden/>
    <w:rsid w:val="00717116"/>
    <w:rPr>
      <w:rFonts w:cs="Times New Roman"/>
      <w:vertAlign w:val="superscript"/>
    </w:rPr>
  </w:style>
  <w:style w:type="paragraph" w:styleId="a6">
    <w:name w:val="footnote text"/>
    <w:basedOn w:val="a"/>
    <w:link w:val="a7"/>
    <w:rsid w:val="0071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717116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71711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4163D2"/>
    <w:pPr>
      <w:ind w:left="720"/>
      <w:contextualSpacing/>
    </w:pPr>
    <w:rPr>
      <w:rFonts w:eastAsia="Calibri"/>
      <w:lang w:eastAsia="ru-RU"/>
    </w:rPr>
  </w:style>
  <w:style w:type="character" w:customStyle="1" w:styleId="10">
    <w:name w:val="Заголовок 1 Знак"/>
    <w:link w:val="1"/>
    <w:locked/>
    <w:rsid w:val="00A5384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9">
    <w:name w:val="Balloon Text"/>
    <w:basedOn w:val="a"/>
    <w:link w:val="aa"/>
    <w:semiHidden/>
    <w:rsid w:val="00A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538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2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E21ED4"/>
    <w:rPr>
      <w:rFonts w:cs="Times New Roman"/>
    </w:rPr>
  </w:style>
  <w:style w:type="paragraph" w:styleId="ad">
    <w:name w:val="footer"/>
    <w:basedOn w:val="a"/>
    <w:link w:val="ae"/>
    <w:uiPriority w:val="99"/>
    <w:rsid w:val="00E2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21ED4"/>
    <w:rPr>
      <w:rFonts w:cs="Times New Roman"/>
    </w:rPr>
  </w:style>
  <w:style w:type="character" w:styleId="af">
    <w:name w:val="Hyperlink"/>
    <w:rsid w:val="00E97D63"/>
    <w:rPr>
      <w:rFonts w:cs="Times New Roman"/>
      <w:color w:val="0000FF"/>
      <w:u w:val="single"/>
    </w:rPr>
  </w:style>
  <w:style w:type="paragraph" w:customStyle="1" w:styleId="af0">
    <w:name w:val="ссылка"/>
    <w:basedOn w:val="a6"/>
    <w:link w:val="af1"/>
    <w:uiPriority w:val="99"/>
    <w:rsid w:val="00BA32C1"/>
    <w:pPr>
      <w:tabs>
        <w:tab w:val="left" w:pos="851"/>
        <w:tab w:val="left" w:pos="900"/>
      </w:tabs>
      <w:jc w:val="both"/>
    </w:pPr>
    <w:rPr>
      <w:rFonts w:cs="Calibri"/>
      <w:sz w:val="24"/>
      <w:szCs w:val="24"/>
      <w:lang w:eastAsia="ru-RU"/>
    </w:rPr>
  </w:style>
  <w:style w:type="character" w:customStyle="1" w:styleId="af1">
    <w:name w:val="ссылка Знак"/>
    <w:link w:val="af0"/>
    <w:uiPriority w:val="99"/>
    <w:rsid w:val="00BA32C1"/>
    <w:rPr>
      <w:rFonts w:eastAsia="Times New Roman" w:cs="Calibri"/>
      <w:sz w:val="24"/>
      <w:szCs w:val="24"/>
    </w:rPr>
  </w:style>
  <w:style w:type="paragraph" w:customStyle="1" w:styleId="Default">
    <w:name w:val="Default"/>
    <w:uiPriority w:val="99"/>
    <w:rsid w:val="00A44C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РљРѕРјРјРµРЅС‚Р°СЂРёР№+6"/>
    <w:basedOn w:val="Default"/>
    <w:next w:val="Default"/>
    <w:uiPriority w:val="99"/>
    <w:rsid w:val="00A44CB8"/>
    <w:rPr>
      <w:color w:val="auto"/>
    </w:rPr>
  </w:style>
  <w:style w:type="paragraph" w:styleId="af2">
    <w:name w:val="List Paragraph"/>
    <w:basedOn w:val="a"/>
    <w:uiPriority w:val="34"/>
    <w:qFormat/>
    <w:rsid w:val="00F8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wood.ru/859603/pravo/uchastniki_grazhdanskogo_protsess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wood.ru/859612/pravo/otlichiya_prokurora_drugih_uchastnikov_grazhdanskogo_protses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uman.snauka.ru/2017/08/24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3039-3D78-457B-8D7B-542F6BD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ИСПОЛНЕНИЯ НАКАЗАНИЙ</vt:lpstr>
    </vt:vector>
  </TitlesOfParts>
  <Company/>
  <LinksUpToDate>false</LinksUpToDate>
  <CharactersWithSpaces>43167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ИСПОЛНЕНИЯ НАКАЗАНИЙ</dc:title>
  <dc:creator>Z</dc:creator>
  <cp:lastModifiedBy>Dmitry V Stolpovskih</cp:lastModifiedBy>
  <cp:revision>2</cp:revision>
  <cp:lastPrinted>2021-05-16T13:06:00Z</cp:lastPrinted>
  <dcterms:created xsi:type="dcterms:W3CDTF">2021-05-25T03:01:00Z</dcterms:created>
  <dcterms:modified xsi:type="dcterms:W3CDTF">2021-05-25T03:01:00Z</dcterms:modified>
</cp:coreProperties>
</file>